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ACAE5" w14:textId="77777777" w:rsidR="004502D2" w:rsidRPr="00682AFD" w:rsidRDefault="004502D2" w:rsidP="00682AFD">
      <w:pPr>
        <w:pStyle w:val="UserGuideHeading"/>
        <w:pBdr>
          <w:bottom w:val="single" w:sz="4" w:space="12" w:color="007DB9"/>
        </w:pBdr>
        <w:spacing w:before="480" w:line="360" w:lineRule="exact"/>
        <w:ind w:left="2262" w:hanging="2262"/>
        <w:rPr>
          <w:rFonts w:ascii="VIC" w:hAnsi="VIC"/>
          <w:color w:val="007DB9"/>
        </w:rPr>
      </w:pPr>
      <w:bookmarkStart w:id="0" w:name="_Toc73957041"/>
      <w:bookmarkStart w:id="1" w:name="_Toc78774548"/>
      <w:bookmarkStart w:id="2" w:name="_Toc73956971"/>
      <w:bookmarkStart w:id="3" w:name="_Toc78773717"/>
      <w:r w:rsidRPr="00682AFD">
        <w:rPr>
          <w:rFonts w:ascii="VIC" w:hAnsi="VIC"/>
          <w:color w:val="007DB9"/>
        </w:rPr>
        <w:t>User Guide 8</w:t>
      </w:r>
      <w:r w:rsidRPr="00682AFD">
        <w:rPr>
          <w:rFonts w:ascii="VIC" w:hAnsi="VIC"/>
          <w:color w:val="007DB9"/>
        </w:rPr>
        <w:tab/>
        <w:t>Certifying a plan of subdivision/consolidation and issuing a Statement of Compliance</w:t>
      </w:r>
      <w:bookmarkEnd w:id="0"/>
      <w:bookmarkEnd w:id="1"/>
    </w:p>
    <w:p w14:paraId="09D6718A" w14:textId="77777777" w:rsidR="004502D2" w:rsidRPr="00682AFD" w:rsidRDefault="004502D2" w:rsidP="00F02A59">
      <w:pPr>
        <w:pStyle w:val="HeadingA"/>
        <w:rPr>
          <w:rFonts w:ascii="VIC" w:hAnsi="VIC"/>
          <w:color w:val="007DB9"/>
        </w:rPr>
      </w:pPr>
      <w:bookmarkStart w:id="4" w:name="_Toc73957042"/>
      <w:bookmarkStart w:id="5" w:name="_Toc78094330"/>
      <w:bookmarkStart w:id="6" w:name="_Toc78099022"/>
      <w:r w:rsidRPr="00682AFD">
        <w:rPr>
          <w:rFonts w:ascii="VIC" w:hAnsi="VIC"/>
          <w:color w:val="007DB9"/>
        </w:rPr>
        <w:t xml:space="preserve">Purpose of this </w:t>
      </w:r>
      <w:bookmarkEnd w:id="4"/>
      <w:bookmarkEnd w:id="5"/>
      <w:bookmarkEnd w:id="6"/>
      <w:r w:rsidRPr="00682AFD">
        <w:rPr>
          <w:rFonts w:ascii="VIC" w:hAnsi="VIC"/>
          <w:color w:val="007DB9"/>
        </w:rPr>
        <w:t>User Guide</w:t>
      </w:r>
    </w:p>
    <w:p w14:paraId="02CE640A" w14:textId="77777777" w:rsidR="004502D2" w:rsidRPr="00682AFD" w:rsidRDefault="004502D2" w:rsidP="00F02A59">
      <w:pPr>
        <w:pStyle w:val="BodyText"/>
        <w:rPr>
          <w:rFonts w:ascii="Arial" w:hAnsi="Arial" w:cs="Arial"/>
          <w:sz w:val="20"/>
        </w:rPr>
      </w:pPr>
      <w:r w:rsidRPr="00682AFD">
        <w:rPr>
          <w:rFonts w:ascii="Arial" w:hAnsi="Arial" w:cs="Arial"/>
          <w:sz w:val="20"/>
        </w:rPr>
        <w:t xml:space="preserve">The purpose of this User Guide is to assist </w:t>
      </w:r>
      <w:r w:rsidR="00FC6695" w:rsidRPr="00682AFD">
        <w:rPr>
          <w:rFonts w:ascii="Arial" w:hAnsi="Arial" w:cs="Arial"/>
          <w:sz w:val="20"/>
        </w:rPr>
        <w:t>Responsible Authorities</w:t>
      </w:r>
      <w:r w:rsidRPr="00682AFD">
        <w:rPr>
          <w:rFonts w:ascii="Arial" w:hAnsi="Arial" w:cs="Arial"/>
          <w:sz w:val="20"/>
        </w:rPr>
        <w:t xml:space="preserve"> and </w:t>
      </w:r>
      <w:r w:rsidR="0013638A" w:rsidRPr="00682AFD">
        <w:rPr>
          <w:rFonts w:ascii="Arial" w:hAnsi="Arial" w:cs="Arial"/>
          <w:sz w:val="20"/>
        </w:rPr>
        <w:t>A</w:t>
      </w:r>
      <w:r w:rsidR="00C063FD" w:rsidRPr="00682AFD">
        <w:rPr>
          <w:rFonts w:ascii="Arial" w:hAnsi="Arial" w:cs="Arial"/>
          <w:sz w:val="20"/>
        </w:rPr>
        <w:t xml:space="preserve">pplicant </w:t>
      </w:r>
      <w:r w:rsidR="0013638A" w:rsidRPr="00682AFD">
        <w:rPr>
          <w:rFonts w:ascii="Arial" w:hAnsi="Arial" w:cs="Arial"/>
          <w:sz w:val="20"/>
        </w:rPr>
        <w:t>C</w:t>
      </w:r>
      <w:r w:rsidR="00C063FD" w:rsidRPr="00682AFD">
        <w:rPr>
          <w:rFonts w:ascii="Arial" w:hAnsi="Arial" w:cs="Arial"/>
          <w:sz w:val="20"/>
        </w:rPr>
        <w:t>ontact</w:t>
      </w:r>
      <w:r w:rsidRPr="00682AFD">
        <w:rPr>
          <w:rFonts w:ascii="Arial" w:hAnsi="Arial" w:cs="Arial"/>
          <w:sz w:val="20"/>
        </w:rPr>
        <w:t xml:space="preserve">s </w:t>
      </w:r>
      <w:r w:rsidR="00EF3FA4" w:rsidRPr="00682AFD">
        <w:rPr>
          <w:rFonts w:ascii="Arial" w:hAnsi="Arial" w:cs="Arial"/>
          <w:sz w:val="20"/>
        </w:rPr>
        <w:t>on</w:t>
      </w:r>
      <w:r w:rsidRPr="00682AFD">
        <w:rPr>
          <w:rFonts w:ascii="Arial" w:hAnsi="Arial" w:cs="Arial"/>
          <w:sz w:val="20"/>
        </w:rPr>
        <w:t xml:space="preserve"> how plans are certified and re-certified</w:t>
      </w:r>
      <w:r w:rsidR="00BA1B41" w:rsidRPr="00682AFD">
        <w:rPr>
          <w:rFonts w:ascii="Arial" w:hAnsi="Arial" w:cs="Arial"/>
          <w:sz w:val="20"/>
        </w:rPr>
        <w:t xml:space="preserve"> and the issuing of S</w:t>
      </w:r>
      <w:r w:rsidRPr="00682AFD">
        <w:rPr>
          <w:rFonts w:ascii="Arial" w:hAnsi="Arial" w:cs="Arial"/>
          <w:sz w:val="20"/>
        </w:rPr>
        <w:t>tatements of Compliance (SOC)</w:t>
      </w:r>
      <w:r w:rsidR="00324444" w:rsidRPr="00682AFD">
        <w:rPr>
          <w:rFonts w:ascii="Arial" w:hAnsi="Arial" w:cs="Arial"/>
          <w:sz w:val="20"/>
        </w:rPr>
        <w:t xml:space="preserve"> and </w:t>
      </w:r>
      <w:r w:rsidR="00BA1B41" w:rsidRPr="00682AFD">
        <w:rPr>
          <w:rFonts w:ascii="Arial" w:hAnsi="Arial" w:cs="Arial"/>
          <w:sz w:val="20"/>
        </w:rPr>
        <w:t>refusals</w:t>
      </w:r>
      <w:r w:rsidR="00324444" w:rsidRPr="00682AFD">
        <w:rPr>
          <w:rFonts w:ascii="Arial" w:hAnsi="Arial" w:cs="Arial"/>
          <w:sz w:val="20"/>
        </w:rPr>
        <w:t xml:space="preserve"> in SPEAR</w:t>
      </w:r>
      <w:r w:rsidRPr="00682AFD">
        <w:rPr>
          <w:rFonts w:ascii="Arial" w:hAnsi="Arial" w:cs="Arial"/>
          <w:sz w:val="20"/>
        </w:rPr>
        <w:t>.</w:t>
      </w:r>
    </w:p>
    <w:p w14:paraId="42E07E98" w14:textId="77777777" w:rsidR="004502D2" w:rsidRPr="00682AFD" w:rsidRDefault="004502D2" w:rsidP="00F02A59">
      <w:pPr>
        <w:pStyle w:val="HeadingA"/>
        <w:rPr>
          <w:rFonts w:ascii="VIC" w:hAnsi="VIC"/>
          <w:color w:val="007DB9"/>
        </w:rPr>
      </w:pPr>
      <w:bookmarkStart w:id="7" w:name="_Toc73957043"/>
      <w:bookmarkStart w:id="8" w:name="_Toc78094331"/>
      <w:bookmarkStart w:id="9" w:name="_Toc78099023"/>
      <w:r w:rsidRPr="00682AFD">
        <w:rPr>
          <w:rFonts w:ascii="VIC" w:hAnsi="VIC"/>
          <w:color w:val="007DB9"/>
        </w:rPr>
        <w:t>Who should read this?</w:t>
      </w:r>
      <w:bookmarkEnd w:id="7"/>
      <w:bookmarkEnd w:id="8"/>
      <w:bookmarkEnd w:id="9"/>
    </w:p>
    <w:p w14:paraId="3965718B" w14:textId="77777777" w:rsidR="004502D2" w:rsidRPr="00682AFD" w:rsidRDefault="004502D2" w:rsidP="00F02A59">
      <w:pPr>
        <w:pStyle w:val="BodyText"/>
        <w:rPr>
          <w:rFonts w:ascii="Arial" w:hAnsi="Arial" w:cs="Arial"/>
          <w:sz w:val="20"/>
        </w:rPr>
      </w:pPr>
      <w:r w:rsidRPr="00682AFD">
        <w:rPr>
          <w:rFonts w:ascii="Arial" w:hAnsi="Arial" w:cs="Arial"/>
          <w:sz w:val="20"/>
        </w:rPr>
        <w:t xml:space="preserve">Primary audience: </w:t>
      </w:r>
      <w:r w:rsidRPr="00682AFD">
        <w:rPr>
          <w:rFonts w:ascii="Arial" w:hAnsi="Arial" w:cs="Arial"/>
          <w:sz w:val="20"/>
        </w:rPr>
        <w:tab/>
      </w:r>
      <w:r w:rsidR="00FC6695" w:rsidRPr="00682AFD">
        <w:rPr>
          <w:rStyle w:val="BodyTextBoldChar"/>
          <w:rFonts w:ascii="Arial" w:hAnsi="Arial" w:cs="Arial"/>
          <w:sz w:val="20"/>
        </w:rPr>
        <w:t>Responsible Authorities</w:t>
      </w:r>
      <w:r w:rsidRPr="00682AFD">
        <w:rPr>
          <w:rFonts w:ascii="Arial" w:hAnsi="Arial" w:cs="Arial"/>
          <w:sz w:val="20"/>
        </w:rPr>
        <w:t xml:space="preserve"> and </w:t>
      </w:r>
      <w:r w:rsidR="00C063FD" w:rsidRPr="00682AFD">
        <w:rPr>
          <w:rStyle w:val="BodyTextBoldChar"/>
          <w:rFonts w:ascii="Arial" w:hAnsi="Arial" w:cs="Arial"/>
          <w:sz w:val="20"/>
        </w:rPr>
        <w:t xml:space="preserve">Applicant </w:t>
      </w:r>
      <w:r w:rsidR="0013638A" w:rsidRPr="00682AFD">
        <w:rPr>
          <w:rStyle w:val="BodyTextBoldChar"/>
          <w:rFonts w:ascii="Arial" w:hAnsi="Arial" w:cs="Arial"/>
          <w:sz w:val="20"/>
        </w:rPr>
        <w:t>C</w:t>
      </w:r>
      <w:r w:rsidR="00C063FD" w:rsidRPr="00682AFD">
        <w:rPr>
          <w:rStyle w:val="BodyTextBoldChar"/>
          <w:rFonts w:ascii="Arial" w:hAnsi="Arial" w:cs="Arial"/>
          <w:sz w:val="20"/>
        </w:rPr>
        <w:t>ontact</w:t>
      </w:r>
      <w:r w:rsidRPr="00682AFD">
        <w:rPr>
          <w:rStyle w:val="BodyTextBoldChar"/>
          <w:rFonts w:ascii="Arial" w:hAnsi="Arial" w:cs="Arial"/>
          <w:sz w:val="20"/>
        </w:rPr>
        <w:t>s</w:t>
      </w:r>
    </w:p>
    <w:p w14:paraId="03C1A503" w14:textId="0A6FECB9" w:rsidR="004502D2" w:rsidRPr="00682AFD" w:rsidRDefault="004502D2" w:rsidP="00F02A59">
      <w:pPr>
        <w:pStyle w:val="BodyText"/>
        <w:rPr>
          <w:rFonts w:ascii="Arial" w:hAnsi="Arial" w:cs="Arial"/>
          <w:sz w:val="20"/>
        </w:rPr>
      </w:pPr>
      <w:r w:rsidRPr="00682AFD">
        <w:rPr>
          <w:rFonts w:ascii="Arial" w:hAnsi="Arial" w:cs="Arial"/>
          <w:sz w:val="20"/>
        </w:rPr>
        <w:t xml:space="preserve">For information: </w:t>
      </w:r>
      <w:r w:rsidRPr="00682AFD">
        <w:rPr>
          <w:rFonts w:ascii="Arial" w:hAnsi="Arial" w:cs="Arial"/>
          <w:sz w:val="20"/>
        </w:rPr>
        <w:tab/>
      </w:r>
      <w:r w:rsidRPr="00682AFD">
        <w:rPr>
          <w:rStyle w:val="BodyTextBoldChar"/>
          <w:rFonts w:ascii="Arial" w:hAnsi="Arial" w:cs="Arial"/>
          <w:sz w:val="20"/>
        </w:rPr>
        <w:t xml:space="preserve">Referral </w:t>
      </w:r>
      <w:r w:rsidR="00457401">
        <w:rPr>
          <w:rStyle w:val="BodyTextBoldChar"/>
          <w:rFonts w:ascii="Arial" w:hAnsi="Arial" w:cs="Arial"/>
          <w:sz w:val="20"/>
        </w:rPr>
        <w:t>A</w:t>
      </w:r>
      <w:r w:rsidRPr="00682AFD">
        <w:rPr>
          <w:rStyle w:val="BodyTextBoldChar"/>
          <w:rFonts w:ascii="Arial" w:hAnsi="Arial" w:cs="Arial"/>
          <w:sz w:val="20"/>
        </w:rPr>
        <w:t>uthorities</w:t>
      </w:r>
      <w:r w:rsidRPr="00682AFD">
        <w:rPr>
          <w:rFonts w:ascii="Arial" w:hAnsi="Arial" w:cs="Arial"/>
          <w:sz w:val="20"/>
        </w:rPr>
        <w:t xml:space="preserve"> </w:t>
      </w:r>
    </w:p>
    <w:p w14:paraId="36E40A74" w14:textId="77777777" w:rsidR="004502D2" w:rsidRPr="00682AFD" w:rsidRDefault="004502D2" w:rsidP="00F02A59">
      <w:pPr>
        <w:pStyle w:val="HeadingA"/>
        <w:rPr>
          <w:rFonts w:ascii="VIC" w:hAnsi="VIC"/>
          <w:color w:val="007DB9"/>
        </w:rPr>
      </w:pPr>
      <w:bookmarkStart w:id="10" w:name="_Toc73957044"/>
      <w:bookmarkStart w:id="11" w:name="_Toc78094332"/>
      <w:bookmarkStart w:id="12" w:name="_Toc78099024"/>
      <w:r w:rsidRPr="00682AFD">
        <w:rPr>
          <w:rFonts w:ascii="VIC" w:hAnsi="VIC"/>
          <w:color w:val="007DB9"/>
        </w:rPr>
        <w:t>Introduction</w:t>
      </w:r>
      <w:bookmarkEnd w:id="10"/>
      <w:bookmarkEnd w:id="11"/>
      <w:bookmarkEnd w:id="12"/>
    </w:p>
    <w:p w14:paraId="6571DDFA" w14:textId="77777777" w:rsidR="004502D2" w:rsidRPr="00682AFD" w:rsidRDefault="004502D2" w:rsidP="00682AFD">
      <w:pPr>
        <w:pStyle w:val="BodyText12ptbluerulebelow"/>
        <w:pBdr>
          <w:bottom w:val="single" w:sz="4" w:space="12" w:color="007DB9"/>
        </w:pBdr>
        <w:rPr>
          <w:rFonts w:ascii="Arial" w:hAnsi="Arial" w:cs="Arial"/>
          <w:sz w:val="20"/>
        </w:rPr>
      </w:pPr>
      <w:r w:rsidRPr="00682AFD">
        <w:rPr>
          <w:rFonts w:ascii="Arial" w:hAnsi="Arial" w:cs="Arial"/>
          <w:sz w:val="20"/>
        </w:rPr>
        <w:t xml:space="preserve">For SPEAR applications, certification is an electronic process, modelled on paper plan processes, and in accordance with the legislative requirements </w:t>
      </w:r>
      <w:r w:rsidRPr="00457401">
        <w:rPr>
          <w:rFonts w:ascii="Arial" w:hAnsi="Arial" w:cs="Arial"/>
          <w:sz w:val="20"/>
        </w:rPr>
        <w:t xml:space="preserve">of the Subdivision Act 1988, </w:t>
      </w:r>
      <w:r w:rsidRPr="00682AFD">
        <w:rPr>
          <w:rFonts w:ascii="Arial" w:hAnsi="Arial" w:cs="Arial"/>
          <w:sz w:val="20"/>
        </w:rPr>
        <w:t xml:space="preserve">and </w:t>
      </w:r>
      <w:r w:rsidRPr="00457401">
        <w:rPr>
          <w:rFonts w:ascii="Arial" w:hAnsi="Arial" w:cs="Arial"/>
          <w:sz w:val="20"/>
        </w:rPr>
        <w:t>the Subdivision (Procedures) Regulations 20</w:t>
      </w:r>
      <w:r w:rsidR="00BC0D86" w:rsidRPr="00457401">
        <w:rPr>
          <w:rFonts w:ascii="Arial" w:hAnsi="Arial" w:cs="Arial"/>
          <w:sz w:val="20"/>
        </w:rPr>
        <w:t>11</w:t>
      </w:r>
      <w:r w:rsidRPr="00457401">
        <w:rPr>
          <w:rFonts w:ascii="Arial" w:hAnsi="Arial" w:cs="Arial"/>
          <w:sz w:val="20"/>
        </w:rPr>
        <w:t>.</w:t>
      </w:r>
      <w:r w:rsidRPr="00682AFD">
        <w:rPr>
          <w:rFonts w:ascii="Arial" w:hAnsi="Arial" w:cs="Arial"/>
          <w:sz w:val="20"/>
        </w:rPr>
        <w:t xml:space="preserve">  The certification decision</w:t>
      </w:r>
      <w:r w:rsidR="00BE6B1B" w:rsidRPr="00682AFD">
        <w:rPr>
          <w:rFonts w:ascii="Arial" w:hAnsi="Arial" w:cs="Arial"/>
          <w:sz w:val="20"/>
        </w:rPr>
        <w:t xml:space="preserve"> and issuing of </w:t>
      </w:r>
      <w:r w:rsidR="004A0D88" w:rsidRPr="00682AFD">
        <w:rPr>
          <w:rFonts w:ascii="Arial" w:hAnsi="Arial" w:cs="Arial"/>
          <w:sz w:val="20"/>
        </w:rPr>
        <w:t xml:space="preserve">the </w:t>
      </w:r>
      <w:r w:rsidR="00BE6B1B" w:rsidRPr="00682AFD">
        <w:rPr>
          <w:rFonts w:ascii="Arial" w:hAnsi="Arial" w:cs="Arial"/>
          <w:sz w:val="20"/>
        </w:rPr>
        <w:t>S</w:t>
      </w:r>
      <w:r w:rsidR="004A0D88" w:rsidRPr="00682AFD">
        <w:rPr>
          <w:rFonts w:ascii="Arial" w:hAnsi="Arial" w:cs="Arial"/>
          <w:sz w:val="20"/>
        </w:rPr>
        <w:t>O</w:t>
      </w:r>
      <w:r w:rsidR="00BE6B1B" w:rsidRPr="00682AFD">
        <w:rPr>
          <w:rFonts w:ascii="Arial" w:hAnsi="Arial" w:cs="Arial"/>
          <w:sz w:val="20"/>
        </w:rPr>
        <w:t>C</w:t>
      </w:r>
      <w:r w:rsidRPr="00682AFD">
        <w:rPr>
          <w:rFonts w:ascii="Arial" w:hAnsi="Arial" w:cs="Arial"/>
          <w:sz w:val="20"/>
        </w:rPr>
        <w:t xml:space="preserve"> can only be </w:t>
      </w:r>
      <w:r w:rsidR="00BE6B1B" w:rsidRPr="00682AFD">
        <w:rPr>
          <w:rFonts w:ascii="Arial" w:hAnsi="Arial" w:cs="Arial"/>
          <w:sz w:val="20"/>
        </w:rPr>
        <w:t>finalised</w:t>
      </w:r>
      <w:r w:rsidRPr="00682AFD">
        <w:rPr>
          <w:rFonts w:ascii="Arial" w:hAnsi="Arial" w:cs="Arial"/>
          <w:sz w:val="20"/>
        </w:rPr>
        <w:t xml:space="preserve"> in SPEAR by a signing </w:t>
      </w:r>
      <w:r w:rsidR="00FC6695" w:rsidRPr="00682AFD">
        <w:rPr>
          <w:rFonts w:ascii="Arial" w:hAnsi="Arial" w:cs="Arial"/>
          <w:sz w:val="20"/>
        </w:rPr>
        <w:t xml:space="preserve">Responsible </w:t>
      </w:r>
      <w:r w:rsidR="00601AF7" w:rsidRPr="00682AFD">
        <w:rPr>
          <w:rFonts w:ascii="Arial" w:hAnsi="Arial" w:cs="Arial"/>
          <w:sz w:val="20"/>
        </w:rPr>
        <w:t>Authority</w:t>
      </w:r>
      <w:r w:rsidRPr="00682AFD">
        <w:rPr>
          <w:rFonts w:ascii="Arial" w:hAnsi="Arial" w:cs="Arial"/>
          <w:sz w:val="20"/>
        </w:rPr>
        <w:t xml:space="preserve"> user with a </w:t>
      </w:r>
      <w:r w:rsidR="00EF3FA4" w:rsidRPr="00682AFD">
        <w:rPr>
          <w:rFonts w:ascii="Arial" w:hAnsi="Arial" w:cs="Arial"/>
          <w:sz w:val="20"/>
        </w:rPr>
        <w:t>d</w:t>
      </w:r>
      <w:r w:rsidRPr="00682AFD">
        <w:rPr>
          <w:rFonts w:ascii="Arial" w:hAnsi="Arial" w:cs="Arial"/>
          <w:sz w:val="20"/>
        </w:rPr>
        <w:t xml:space="preserve">igital </w:t>
      </w:r>
      <w:r w:rsidR="00EF3FA4" w:rsidRPr="00682AFD">
        <w:rPr>
          <w:rFonts w:ascii="Arial" w:hAnsi="Arial" w:cs="Arial"/>
          <w:sz w:val="20"/>
        </w:rPr>
        <w:t>c</w:t>
      </w:r>
      <w:r w:rsidRPr="00682AFD">
        <w:rPr>
          <w:rFonts w:ascii="Arial" w:hAnsi="Arial" w:cs="Arial"/>
          <w:sz w:val="20"/>
        </w:rPr>
        <w:t xml:space="preserve">ertificate.  </w:t>
      </w:r>
    </w:p>
    <w:p w14:paraId="5C5DB7DB" w14:textId="77777777" w:rsidR="004502D2" w:rsidRPr="00682AFD" w:rsidRDefault="00F02A59" w:rsidP="00F02A59">
      <w:pPr>
        <w:pStyle w:val="HeadingAnumbered"/>
        <w:rPr>
          <w:rFonts w:ascii="VIC" w:hAnsi="VIC"/>
          <w:color w:val="007DB9"/>
        </w:rPr>
      </w:pPr>
      <w:bookmarkStart w:id="13" w:name="_Toc73957045"/>
      <w:bookmarkStart w:id="14" w:name="_Toc78774549"/>
      <w:r w:rsidRPr="00682AFD">
        <w:rPr>
          <w:rFonts w:ascii="VIC" w:hAnsi="VIC"/>
          <w:color w:val="007DB9"/>
        </w:rPr>
        <w:t>8.1</w:t>
      </w:r>
      <w:r w:rsidRPr="00682AFD">
        <w:rPr>
          <w:rFonts w:ascii="VIC" w:hAnsi="VIC"/>
          <w:color w:val="007DB9"/>
        </w:rPr>
        <w:tab/>
      </w:r>
      <w:r w:rsidR="004502D2" w:rsidRPr="00682AFD">
        <w:rPr>
          <w:rFonts w:ascii="VIC" w:hAnsi="VIC"/>
          <w:color w:val="007DB9"/>
        </w:rPr>
        <w:t xml:space="preserve">How does </w:t>
      </w:r>
      <w:r w:rsidR="00601AF7" w:rsidRPr="00682AFD">
        <w:rPr>
          <w:rFonts w:ascii="VIC" w:hAnsi="VIC"/>
          <w:color w:val="007DB9"/>
        </w:rPr>
        <w:t xml:space="preserve">a </w:t>
      </w:r>
      <w:r w:rsidR="00FC6695" w:rsidRPr="00682AFD">
        <w:rPr>
          <w:rFonts w:ascii="VIC" w:hAnsi="VIC"/>
          <w:color w:val="007DB9"/>
        </w:rPr>
        <w:t xml:space="preserve">Responsible </w:t>
      </w:r>
      <w:r w:rsidR="00601AF7" w:rsidRPr="00682AFD">
        <w:rPr>
          <w:rFonts w:ascii="VIC" w:hAnsi="VIC"/>
          <w:color w:val="007DB9"/>
        </w:rPr>
        <w:t xml:space="preserve">Authority </w:t>
      </w:r>
      <w:r w:rsidR="004502D2" w:rsidRPr="00682AFD">
        <w:rPr>
          <w:rFonts w:ascii="VIC" w:hAnsi="VIC"/>
          <w:color w:val="007DB9"/>
        </w:rPr>
        <w:t>certify a plan?</w:t>
      </w:r>
      <w:bookmarkEnd w:id="13"/>
      <w:bookmarkEnd w:id="14"/>
    </w:p>
    <w:p w14:paraId="126325F3" w14:textId="77777777" w:rsidR="004502D2" w:rsidRPr="00682AFD" w:rsidRDefault="004502D2" w:rsidP="00F02A59">
      <w:pPr>
        <w:pStyle w:val="BodyTextindent12mm"/>
        <w:rPr>
          <w:rFonts w:ascii="Arial" w:hAnsi="Arial" w:cs="Arial"/>
          <w:sz w:val="20"/>
          <w:szCs w:val="20"/>
        </w:rPr>
      </w:pPr>
      <w:r w:rsidRPr="00682AFD">
        <w:rPr>
          <w:rFonts w:ascii="Arial" w:hAnsi="Arial" w:cs="Arial"/>
          <w:sz w:val="20"/>
          <w:szCs w:val="20"/>
        </w:rPr>
        <w:t xml:space="preserve">When </w:t>
      </w:r>
      <w:r w:rsidR="006F42B0" w:rsidRPr="00682AFD">
        <w:rPr>
          <w:rFonts w:ascii="Arial" w:hAnsi="Arial" w:cs="Arial"/>
          <w:sz w:val="20"/>
          <w:szCs w:val="20"/>
        </w:rPr>
        <w:t>all</w:t>
      </w:r>
      <w:r w:rsidRPr="00682AFD">
        <w:rPr>
          <w:rFonts w:ascii="Arial" w:hAnsi="Arial" w:cs="Arial"/>
          <w:sz w:val="20"/>
          <w:szCs w:val="20"/>
        </w:rPr>
        <w:t xml:space="preserve"> the referral responses to certification (Section 8) have been </w:t>
      </w:r>
      <w:r w:rsidR="00FC6695" w:rsidRPr="00682AFD">
        <w:rPr>
          <w:rFonts w:ascii="Arial" w:hAnsi="Arial" w:cs="Arial"/>
          <w:sz w:val="20"/>
          <w:szCs w:val="20"/>
        </w:rPr>
        <w:t xml:space="preserve">supplied </w:t>
      </w:r>
      <w:r w:rsidRPr="00682AFD">
        <w:rPr>
          <w:rFonts w:ascii="Arial" w:hAnsi="Arial" w:cs="Arial"/>
          <w:sz w:val="20"/>
          <w:szCs w:val="20"/>
        </w:rPr>
        <w:t>in SPEAR</w:t>
      </w:r>
      <w:r w:rsidR="00FC6695" w:rsidRPr="00682AFD">
        <w:rPr>
          <w:rFonts w:ascii="Arial" w:hAnsi="Arial" w:cs="Arial"/>
          <w:sz w:val="20"/>
          <w:szCs w:val="20"/>
        </w:rPr>
        <w:t xml:space="preserve"> by the </w:t>
      </w:r>
      <w:r w:rsidR="00CF74D5" w:rsidRPr="00682AFD">
        <w:rPr>
          <w:rFonts w:ascii="Arial" w:hAnsi="Arial" w:cs="Arial"/>
          <w:sz w:val="20"/>
          <w:szCs w:val="20"/>
        </w:rPr>
        <w:t>r</w:t>
      </w:r>
      <w:r w:rsidR="00FC6695" w:rsidRPr="00682AFD">
        <w:rPr>
          <w:rFonts w:ascii="Arial" w:hAnsi="Arial" w:cs="Arial"/>
          <w:sz w:val="20"/>
          <w:szCs w:val="20"/>
        </w:rPr>
        <w:t xml:space="preserve">eferral </w:t>
      </w:r>
      <w:r w:rsidR="00CF74D5" w:rsidRPr="00682AFD">
        <w:rPr>
          <w:rFonts w:ascii="Arial" w:hAnsi="Arial" w:cs="Arial"/>
          <w:sz w:val="20"/>
          <w:szCs w:val="20"/>
        </w:rPr>
        <w:t>a</w:t>
      </w:r>
      <w:r w:rsidR="00FC6695" w:rsidRPr="00682AFD">
        <w:rPr>
          <w:rFonts w:ascii="Arial" w:hAnsi="Arial" w:cs="Arial"/>
          <w:sz w:val="20"/>
          <w:szCs w:val="20"/>
        </w:rPr>
        <w:t xml:space="preserve">uthorities, </w:t>
      </w:r>
      <w:r w:rsidRPr="00682AFD">
        <w:rPr>
          <w:rFonts w:ascii="Arial" w:hAnsi="Arial" w:cs="Arial"/>
          <w:sz w:val="20"/>
          <w:szCs w:val="20"/>
        </w:rPr>
        <w:t>the status of the application will move to</w:t>
      </w:r>
      <w:r w:rsidR="005056C8" w:rsidRPr="00682AFD">
        <w:rPr>
          <w:rFonts w:ascii="Arial" w:hAnsi="Arial" w:cs="Arial"/>
          <w:sz w:val="20"/>
          <w:szCs w:val="20"/>
        </w:rPr>
        <w:t xml:space="preserve"> ‘</w:t>
      </w:r>
      <w:r w:rsidRPr="00682AFD">
        <w:rPr>
          <w:rFonts w:ascii="Arial" w:hAnsi="Arial" w:cs="Arial"/>
          <w:sz w:val="20"/>
          <w:szCs w:val="20"/>
        </w:rPr>
        <w:t>Certification Decision Pendin</w:t>
      </w:r>
      <w:r w:rsidR="00FC6695" w:rsidRPr="00682AFD">
        <w:rPr>
          <w:rFonts w:ascii="Arial" w:hAnsi="Arial" w:cs="Arial"/>
          <w:sz w:val="20"/>
          <w:szCs w:val="20"/>
        </w:rPr>
        <w:t>g</w:t>
      </w:r>
      <w:r w:rsidR="00E66FEA" w:rsidRPr="00682AFD">
        <w:rPr>
          <w:rFonts w:ascii="Arial" w:hAnsi="Arial" w:cs="Arial"/>
          <w:sz w:val="20"/>
          <w:szCs w:val="20"/>
        </w:rPr>
        <w:t>’</w:t>
      </w:r>
      <w:r w:rsidR="00006A1B" w:rsidRPr="00682AFD">
        <w:rPr>
          <w:rFonts w:ascii="Arial" w:hAnsi="Arial" w:cs="Arial"/>
          <w:sz w:val="20"/>
          <w:szCs w:val="20"/>
        </w:rPr>
        <w:t>.</w:t>
      </w:r>
      <w:r w:rsidRPr="00682AFD">
        <w:rPr>
          <w:rFonts w:ascii="Arial" w:hAnsi="Arial" w:cs="Arial"/>
          <w:sz w:val="20"/>
          <w:szCs w:val="20"/>
        </w:rPr>
        <w:t xml:space="preserve">  </w:t>
      </w:r>
    </w:p>
    <w:p w14:paraId="00B3A982" w14:textId="77777777" w:rsidR="004502D2" w:rsidRPr="00682AFD" w:rsidRDefault="00601AF7" w:rsidP="00F02A59">
      <w:pPr>
        <w:pStyle w:val="BodyTextindent12mm"/>
        <w:rPr>
          <w:rFonts w:ascii="Arial" w:hAnsi="Arial" w:cs="Arial"/>
          <w:sz w:val="20"/>
          <w:szCs w:val="20"/>
        </w:rPr>
      </w:pPr>
      <w:r w:rsidRPr="00682AFD">
        <w:rPr>
          <w:rFonts w:ascii="Arial" w:hAnsi="Arial" w:cs="Arial"/>
          <w:sz w:val="20"/>
          <w:szCs w:val="20"/>
        </w:rPr>
        <w:t xml:space="preserve">The </w:t>
      </w:r>
      <w:r w:rsidR="00FC6695" w:rsidRPr="00682AFD">
        <w:rPr>
          <w:rFonts w:ascii="Arial" w:hAnsi="Arial" w:cs="Arial"/>
          <w:sz w:val="20"/>
          <w:szCs w:val="20"/>
        </w:rPr>
        <w:t>Responsible Authorit</w:t>
      </w:r>
      <w:r w:rsidRPr="00682AFD">
        <w:rPr>
          <w:rFonts w:ascii="Arial" w:hAnsi="Arial" w:cs="Arial"/>
          <w:sz w:val="20"/>
          <w:szCs w:val="20"/>
        </w:rPr>
        <w:t>y</w:t>
      </w:r>
      <w:r w:rsidR="004502D2" w:rsidRPr="00682AFD">
        <w:rPr>
          <w:rFonts w:ascii="Arial" w:hAnsi="Arial" w:cs="Arial"/>
          <w:sz w:val="20"/>
          <w:szCs w:val="20"/>
        </w:rPr>
        <w:t xml:space="preserve"> </w:t>
      </w:r>
      <w:r w:rsidRPr="00682AFD">
        <w:rPr>
          <w:rFonts w:ascii="Arial" w:hAnsi="Arial" w:cs="Arial"/>
          <w:sz w:val="20"/>
          <w:szCs w:val="20"/>
        </w:rPr>
        <w:t xml:space="preserve">will then be </w:t>
      </w:r>
      <w:r w:rsidR="004502D2" w:rsidRPr="00682AFD">
        <w:rPr>
          <w:rFonts w:ascii="Arial" w:hAnsi="Arial" w:cs="Arial"/>
          <w:sz w:val="20"/>
          <w:szCs w:val="20"/>
        </w:rPr>
        <w:t>prompted to make a certification decision.</w:t>
      </w:r>
    </w:p>
    <w:p w14:paraId="077A859F" w14:textId="77777777" w:rsidR="004663E7" w:rsidRPr="00682AFD" w:rsidRDefault="004502D2" w:rsidP="00F02A59">
      <w:pPr>
        <w:pStyle w:val="BodyTextindent12mm"/>
        <w:rPr>
          <w:rFonts w:ascii="Arial" w:hAnsi="Arial" w:cs="Arial"/>
          <w:sz w:val="20"/>
          <w:szCs w:val="20"/>
        </w:rPr>
      </w:pPr>
      <w:r w:rsidRPr="00682AFD">
        <w:rPr>
          <w:rFonts w:ascii="Arial" w:hAnsi="Arial" w:cs="Arial"/>
          <w:sz w:val="20"/>
          <w:szCs w:val="20"/>
        </w:rPr>
        <w:t>When</w:t>
      </w:r>
      <w:r w:rsidR="00601AF7" w:rsidRPr="00682AFD">
        <w:rPr>
          <w:rFonts w:ascii="Arial" w:hAnsi="Arial" w:cs="Arial"/>
          <w:sz w:val="20"/>
          <w:szCs w:val="20"/>
        </w:rPr>
        <w:t xml:space="preserve"> the </w:t>
      </w:r>
      <w:r w:rsidR="00FC6695" w:rsidRPr="00682AFD">
        <w:rPr>
          <w:rFonts w:ascii="Arial" w:hAnsi="Arial" w:cs="Arial"/>
          <w:sz w:val="20"/>
          <w:szCs w:val="20"/>
        </w:rPr>
        <w:t>Responsible Authorit</w:t>
      </w:r>
      <w:r w:rsidR="00601AF7" w:rsidRPr="00682AFD">
        <w:rPr>
          <w:rFonts w:ascii="Arial" w:hAnsi="Arial" w:cs="Arial"/>
          <w:sz w:val="20"/>
          <w:szCs w:val="20"/>
        </w:rPr>
        <w:t>y</w:t>
      </w:r>
      <w:r w:rsidRPr="00682AFD">
        <w:rPr>
          <w:rFonts w:ascii="Arial" w:hAnsi="Arial" w:cs="Arial"/>
          <w:sz w:val="20"/>
          <w:szCs w:val="20"/>
        </w:rPr>
        <w:t xml:space="preserve"> is satisfied that the plan is ready to be certified, they must select the mandatory action</w:t>
      </w:r>
      <w:r w:rsidR="005056C8" w:rsidRPr="00682AFD">
        <w:rPr>
          <w:rStyle w:val="BodyTextBoldChar"/>
          <w:rFonts w:ascii="Arial" w:hAnsi="Arial" w:cs="Arial"/>
          <w:sz w:val="20"/>
          <w:szCs w:val="20"/>
        </w:rPr>
        <w:t xml:space="preserve"> ‘</w:t>
      </w:r>
      <w:r w:rsidR="00FC6695" w:rsidRPr="00682AFD">
        <w:rPr>
          <w:rStyle w:val="BodyTextBoldChar"/>
          <w:rFonts w:ascii="Arial" w:hAnsi="Arial" w:cs="Arial"/>
          <w:sz w:val="20"/>
          <w:szCs w:val="20"/>
        </w:rPr>
        <w:t>Make</w:t>
      </w:r>
      <w:r w:rsidRPr="00682AFD">
        <w:rPr>
          <w:rStyle w:val="BodyTextBoldChar"/>
          <w:rFonts w:ascii="Arial" w:hAnsi="Arial" w:cs="Arial"/>
          <w:sz w:val="20"/>
          <w:szCs w:val="20"/>
        </w:rPr>
        <w:t xml:space="preserve"> Decision – </w:t>
      </w:r>
      <w:proofErr w:type="spellStart"/>
      <w:r w:rsidRPr="00682AFD">
        <w:rPr>
          <w:rStyle w:val="BodyTextBoldChar"/>
          <w:rFonts w:ascii="Arial" w:hAnsi="Arial" w:cs="Arial"/>
          <w:sz w:val="20"/>
          <w:szCs w:val="20"/>
        </w:rPr>
        <w:t>Certif</w:t>
      </w:r>
      <w:proofErr w:type="spellEnd"/>
      <w:r w:rsidRPr="00682AFD">
        <w:rPr>
          <w:rStyle w:val="BodyTextBoldChar"/>
          <w:rFonts w:ascii="Arial" w:hAnsi="Arial" w:cs="Arial"/>
          <w:sz w:val="20"/>
          <w:szCs w:val="20"/>
        </w:rPr>
        <w:t xml:space="preserve"> Of </w:t>
      </w:r>
      <w:proofErr w:type="spellStart"/>
      <w:r w:rsidRPr="00682AFD">
        <w:rPr>
          <w:rStyle w:val="BodyTextBoldChar"/>
          <w:rFonts w:ascii="Arial" w:hAnsi="Arial" w:cs="Arial"/>
          <w:sz w:val="20"/>
          <w:szCs w:val="20"/>
        </w:rPr>
        <w:t>Subdiv</w:t>
      </w:r>
      <w:proofErr w:type="spellEnd"/>
      <w:r w:rsidR="005056C8" w:rsidRPr="00682AFD">
        <w:rPr>
          <w:rStyle w:val="BodyTextBoldChar"/>
          <w:rFonts w:ascii="Arial" w:hAnsi="Arial" w:cs="Arial"/>
          <w:sz w:val="20"/>
          <w:szCs w:val="20"/>
        </w:rPr>
        <w:t>’</w:t>
      </w:r>
      <w:r w:rsidRPr="00682AFD">
        <w:rPr>
          <w:rFonts w:ascii="Arial" w:hAnsi="Arial" w:cs="Arial"/>
          <w:sz w:val="20"/>
          <w:szCs w:val="20"/>
        </w:rPr>
        <w:t xml:space="preserve"> from the Details </w:t>
      </w:r>
      <w:r w:rsidR="00284758" w:rsidRPr="00682AFD">
        <w:rPr>
          <w:rFonts w:ascii="Arial" w:hAnsi="Arial" w:cs="Arial"/>
          <w:sz w:val="20"/>
          <w:szCs w:val="20"/>
        </w:rPr>
        <w:t>t</w:t>
      </w:r>
      <w:r w:rsidRPr="00682AFD">
        <w:rPr>
          <w:rFonts w:ascii="Arial" w:hAnsi="Arial" w:cs="Arial"/>
          <w:sz w:val="20"/>
          <w:szCs w:val="20"/>
        </w:rPr>
        <w:t xml:space="preserve">ab. </w:t>
      </w:r>
    </w:p>
    <w:p w14:paraId="0264CA62" w14:textId="77777777" w:rsidR="004502D2" w:rsidRPr="00682AFD" w:rsidRDefault="004502D2" w:rsidP="00F02A59">
      <w:pPr>
        <w:pStyle w:val="NOTEIndent12cm"/>
        <w:rPr>
          <w:rFonts w:ascii="Arial" w:hAnsi="Arial" w:cs="Arial"/>
          <w:sz w:val="20"/>
          <w:szCs w:val="20"/>
        </w:rPr>
      </w:pPr>
      <w:r w:rsidRPr="00682AFD">
        <w:rPr>
          <w:rFonts w:ascii="Arial" w:hAnsi="Arial" w:cs="Arial"/>
          <w:sz w:val="20"/>
          <w:szCs w:val="20"/>
        </w:rPr>
        <w:t>N</w:t>
      </w:r>
      <w:r w:rsidR="00F02A59" w:rsidRPr="00682AFD">
        <w:rPr>
          <w:rFonts w:ascii="Arial" w:hAnsi="Arial" w:cs="Arial"/>
          <w:sz w:val="20"/>
          <w:szCs w:val="20"/>
        </w:rPr>
        <w:t>OTE</w:t>
      </w:r>
      <w:r w:rsidR="00AB6486" w:rsidRPr="00682AFD">
        <w:rPr>
          <w:rFonts w:ascii="Arial" w:hAnsi="Arial" w:cs="Arial"/>
          <w:sz w:val="20"/>
          <w:szCs w:val="20"/>
        </w:rPr>
        <w:t xml:space="preserve">: </w:t>
      </w:r>
      <w:r w:rsidRPr="00682AFD">
        <w:rPr>
          <w:rFonts w:ascii="Arial" w:hAnsi="Arial" w:cs="Arial"/>
          <w:sz w:val="20"/>
          <w:szCs w:val="20"/>
        </w:rPr>
        <w:t xml:space="preserve">The </w:t>
      </w:r>
      <w:r w:rsidR="00F85CCA" w:rsidRPr="00682AFD">
        <w:rPr>
          <w:rFonts w:ascii="Arial" w:hAnsi="Arial" w:cs="Arial"/>
          <w:sz w:val="20"/>
          <w:szCs w:val="20"/>
        </w:rPr>
        <w:t xml:space="preserve">consent of </w:t>
      </w:r>
      <w:r w:rsidR="00CF74D5" w:rsidRPr="00682AFD">
        <w:rPr>
          <w:rFonts w:ascii="Arial" w:hAnsi="Arial" w:cs="Arial"/>
          <w:sz w:val="20"/>
          <w:szCs w:val="20"/>
        </w:rPr>
        <w:t>r</w:t>
      </w:r>
      <w:r w:rsidRPr="00682AFD">
        <w:rPr>
          <w:rFonts w:ascii="Arial" w:hAnsi="Arial" w:cs="Arial"/>
          <w:sz w:val="20"/>
          <w:szCs w:val="20"/>
        </w:rPr>
        <w:t xml:space="preserve">eferral </w:t>
      </w:r>
      <w:r w:rsidR="00CF74D5" w:rsidRPr="00682AFD">
        <w:rPr>
          <w:rFonts w:ascii="Arial" w:hAnsi="Arial" w:cs="Arial"/>
          <w:sz w:val="20"/>
          <w:szCs w:val="20"/>
        </w:rPr>
        <w:t>a</w:t>
      </w:r>
      <w:r w:rsidR="00F85CCA" w:rsidRPr="00682AFD">
        <w:rPr>
          <w:rFonts w:ascii="Arial" w:hAnsi="Arial" w:cs="Arial"/>
          <w:sz w:val="20"/>
          <w:szCs w:val="20"/>
        </w:rPr>
        <w:t xml:space="preserve">uthorities’ </w:t>
      </w:r>
      <w:r w:rsidRPr="00682AFD">
        <w:rPr>
          <w:rFonts w:ascii="Arial" w:hAnsi="Arial" w:cs="Arial"/>
          <w:sz w:val="20"/>
          <w:szCs w:val="20"/>
        </w:rPr>
        <w:t>to SOC may still be outstanding.</w:t>
      </w:r>
    </w:p>
    <w:p w14:paraId="6FB4B142" w14:textId="77777777" w:rsidR="004502D2" w:rsidRPr="00682AFD" w:rsidRDefault="004502D2" w:rsidP="00F02A59">
      <w:pPr>
        <w:pStyle w:val="BodyTextindent12mm"/>
        <w:rPr>
          <w:rFonts w:ascii="Arial" w:hAnsi="Arial" w:cs="Arial"/>
          <w:sz w:val="20"/>
          <w:szCs w:val="20"/>
        </w:rPr>
      </w:pPr>
      <w:r w:rsidRPr="00682AFD">
        <w:rPr>
          <w:rFonts w:ascii="Arial" w:hAnsi="Arial" w:cs="Arial"/>
          <w:sz w:val="20"/>
          <w:szCs w:val="20"/>
        </w:rPr>
        <w:t xml:space="preserve">The </w:t>
      </w:r>
      <w:r w:rsidR="00FC6695" w:rsidRPr="00682AFD">
        <w:rPr>
          <w:rFonts w:ascii="Arial" w:hAnsi="Arial" w:cs="Arial"/>
          <w:sz w:val="20"/>
          <w:szCs w:val="20"/>
        </w:rPr>
        <w:t xml:space="preserve">Responsible </w:t>
      </w:r>
      <w:r w:rsidR="00601AF7" w:rsidRPr="00682AFD">
        <w:rPr>
          <w:rFonts w:ascii="Arial" w:hAnsi="Arial" w:cs="Arial"/>
          <w:sz w:val="20"/>
          <w:szCs w:val="20"/>
        </w:rPr>
        <w:t>Authority</w:t>
      </w:r>
      <w:r w:rsidRPr="00682AFD">
        <w:rPr>
          <w:rFonts w:ascii="Arial" w:hAnsi="Arial" w:cs="Arial"/>
          <w:sz w:val="20"/>
          <w:szCs w:val="20"/>
        </w:rPr>
        <w:t xml:space="preserve"> user will then be presented with the relevant certification options depending on the application status and whether </w:t>
      </w:r>
      <w:r w:rsidR="004663E7" w:rsidRPr="00682AFD">
        <w:rPr>
          <w:rFonts w:ascii="Arial" w:hAnsi="Arial" w:cs="Arial"/>
          <w:sz w:val="20"/>
          <w:szCs w:val="20"/>
        </w:rPr>
        <w:t>c</w:t>
      </w:r>
      <w:r w:rsidRPr="00682AFD">
        <w:rPr>
          <w:rFonts w:ascii="Arial" w:hAnsi="Arial" w:cs="Arial"/>
          <w:sz w:val="20"/>
          <w:szCs w:val="20"/>
        </w:rPr>
        <w:t>ertification and/or SOC have been achieved for the application previously.</w:t>
      </w:r>
    </w:p>
    <w:p w14:paraId="02011427" w14:textId="77777777" w:rsidR="004502D2" w:rsidRPr="00682AFD" w:rsidRDefault="00745F50" w:rsidP="00F02A59">
      <w:pPr>
        <w:pStyle w:val="HeadingAnumbered"/>
        <w:rPr>
          <w:rFonts w:ascii="VIC" w:hAnsi="VIC"/>
          <w:color w:val="007DB9"/>
        </w:rPr>
      </w:pPr>
      <w:bookmarkStart w:id="15" w:name="_Toc73957046"/>
      <w:bookmarkStart w:id="16" w:name="_Toc78774550"/>
      <w:r>
        <w:br w:type="page"/>
      </w:r>
      <w:r w:rsidR="00F02A59" w:rsidRPr="00682AFD">
        <w:rPr>
          <w:rFonts w:ascii="VIC" w:hAnsi="VIC"/>
          <w:color w:val="007DB9"/>
        </w:rPr>
        <w:t>8.2</w:t>
      </w:r>
      <w:r w:rsidR="00F02A59" w:rsidRPr="00682AFD">
        <w:rPr>
          <w:rFonts w:ascii="VIC" w:hAnsi="VIC"/>
          <w:color w:val="007DB9"/>
        </w:rPr>
        <w:tab/>
      </w:r>
      <w:r w:rsidR="004502D2" w:rsidRPr="00682AFD">
        <w:rPr>
          <w:rFonts w:ascii="VIC" w:hAnsi="VIC"/>
          <w:color w:val="007DB9"/>
        </w:rPr>
        <w:t>What are the certification</w:t>
      </w:r>
      <w:bookmarkEnd w:id="15"/>
      <w:r w:rsidR="004502D2" w:rsidRPr="00682AFD">
        <w:rPr>
          <w:rFonts w:ascii="VIC" w:hAnsi="VIC"/>
          <w:color w:val="007DB9"/>
        </w:rPr>
        <w:t xml:space="preserve"> options in SPEAR?</w:t>
      </w:r>
      <w:bookmarkEnd w:id="16"/>
    </w:p>
    <w:p w14:paraId="7E6EBC9C" w14:textId="17139E34" w:rsidR="004502D2" w:rsidRPr="00682AFD" w:rsidRDefault="004A35EB" w:rsidP="00F02A59">
      <w:pPr>
        <w:pStyle w:val="BodyTextindent12mm"/>
        <w:rPr>
          <w:rFonts w:ascii="Arial" w:hAnsi="Arial" w:cs="Arial"/>
        </w:rPr>
      </w:pPr>
      <w:r>
        <w:rPr>
          <w:rFonts w:ascii="Arial" w:hAnsi="Arial" w:cs="Arial"/>
          <w:noProof/>
        </w:rPr>
        <w:drawing>
          <wp:anchor distT="0" distB="0" distL="114300" distR="114300" simplePos="0" relativeHeight="251658240" behindDoc="0" locked="0" layoutInCell="1" allowOverlap="1" wp14:anchorId="79018710" wp14:editId="7A46F995">
            <wp:simplePos x="0" y="0"/>
            <wp:positionH relativeFrom="column">
              <wp:posOffset>474345</wp:posOffset>
            </wp:positionH>
            <wp:positionV relativeFrom="paragraph">
              <wp:posOffset>528955</wp:posOffset>
            </wp:positionV>
            <wp:extent cx="5600700" cy="2317750"/>
            <wp:effectExtent l="19050" t="19050" r="0" b="6350"/>
            <wp:wrapNone/>
            <wp:docPr id="154" name="Picture 117" descr="Image SPEAR screen - certifica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17" descr="Image SPEAR screen - certification op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0" cy="231775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324444" w:rsidRPr="00682AFD">
        <w:rPr>
          <w:rFonts w:ascii="Arial" w:hAnsi="Arial" w:cs="Arial"/>
          <w:noProof/>
          <w:sz w:val="20"/>
          <w:szCs w:val="20"/>
        </w:rPr>
        <w:t>When making a certification decision in SPEAR,</w:t>
      </w:r>
      <w:r w:rsidR="004502D2" w:rsidRPr="00682AFD">
        <w:rPr>
          <w:rFonts w:ascii="Arial" w:hAnsi="Arial" w:cs="Arial"/>
          <w:sz w:val="20"/>
          <w:szCs w:val="20"/>
        </w:rPr>
        <w:t xml:space="preserve"> one of the following certification options </w:t>
      </w:r>
      <w:r w:rsidR="00324444" w:rsidRPr="00682AFD">
        <w:rPr>
          <w:rFonts w:ascii="Arial" w:hAnsi="Arial" w:cs="Arial"/>
          <w:sz w:val="20"/>
          <w:szCs w:val="20"/>
        </w:rPr>
        <w:t>must</w:t>
      </w:r>
      <w:r w:rsidR="004502D2" w:rsidRPr="00682AFD">
        <w:rPr>
          <w:rFonts w:ascii="Arial" w:hAnsi="Arial" w:cs="Arial"/>
          <w:sz w:val="20"/>
          <w:szCs w:val="20"/>
        </w:rPr>
        <w:t xml:space="preserve"> be selected</w:t>
      </w:r>
      <w:r w:rsidR="00681356" w:rsidRPr="00682AFD">
        <w:rPr>
          <w:rFonts w:ascii="Arial" w:hAnsi="Arial" w:cs="Arial"/>
        </w:rPr>
        <w:t>:</w:t>
      </w:r>
      <w:r w:rsidR="001A609B" w:rsidRPr="00682AFD">
        <w:rPr>
          <w:rFonts w:ascii="Arial" w:hAnsi="Arial" w:cs="Arial"/>
        </w:rPr>
        <w:t xml:space="preserve"> </w:t>
      </w:r>
    </w:p>
    <w:p w14:paraId="79469F76" w14:textId="77777777" w:rsidR="001A609B" w:rsidRDefault="001A609B" w:rsidP="00F02A59">
      <w:pPr>
        <w:pStyle w:val="Heading2"/>
        <w:ind w:left="680"/>
      </w:pPr>
    </w:p>
    <w:p w14:paraId="25606D47" w14:textId="77777777" w:rsidR="001A609B" w:rsidRDefault="001A609B" w:rsidP="00F02A59">
      <w:pPr>
        <w:pStyle w:val="Heading2"/>
        <w:ind w:left="680"/>
      </w:pPr>
    </w:p>
    <w:p w14:paraId="7F4CF68F" w14:textId="77777777" w:rsidR="001A609B" w:rsidRDefault="001A609B" w:rsidP="00F02A59">
      <w:pPr>
        <w:pStyle w:val="Heading2"/>
        <w:ind w:left="680"/>
      </w:pPr>
    </w:p>
    <w:p w14:paraId="469BCDE0" w14:textId="77777777" w:rsidR="001A609B" w:rsidRDefault="001A609B" w:rsidP="00F02A59">
      <w:pPr>
        <w:pStyle w:val="Heading2"/>
        <w:ind w:left="680"/>
      </w:pPr>
    </w:p>
    <w:p w14:paraId="6235E303" w14:textId="77777777" w:rsidR="001A609B" w:rsidRDefault="000E7F58" w:rsidP="00F02A59">
      <w:pPr>
        <w:pStyle w:val="Heading2"/>
        <w:ind w:left="680"/>
      </w:pPr>
      <w:r>
        <w:br/>
      </w:r>
    </w:p>
    <w:p w14:paraId="4852E5B9" w14:textId="77777777" w:rsidR="004502D2" w:rsidRPr="00682AFD" w:rsidRDefault="004502D2" w:rsidP="001A609B">
      <w:pPr>
        <w:pStyle w:val="Heading2"/>
        <w:ind w:firstLine="680"/>
        <w:rPr>
          <w:rFonts w:ascii="VIC" w:hAnsi="VIC"/>
          <w:color w:val="007DB9"/>
        </w:rPr>
      </w:pPr>
      <w:r w:rsidRPr="00682AFD">
        <w:rPr>
          <w:rFonts w:ascii="VIC" w:hAnsi="VIC"/>
          <w:color w:val="007DB9"/>
        </w:rPr>
        <w:t>Certification Options</w:t>
      </w:r>
    </w:p>
    <w:p w14:paraId="2F43B8CF" w14:textId="36BA4EE4" w:rsidR="00EE4457" w:rsidRPr="00682AFD" w:rsidRDefault="004A35EB" w:rsidP="00F02A59">
      <w:pPr>
        <w:pStyle w:val="BodyTextindent12mm"/>
        <w:rPr>
          <w:rFonts w:ascii="Arial" w:hAnsi="Arial" w:cs="Arial"/>
          <w:sz w:val="20"/>
          <w:szCs w:val="20"/>
        </w:rPr>
      </w:pPr>
      <w:r>
        <w:rPr>
          <w:rFonts w:ascii="Arial" w:hAnsi="Arial" w:cs="Arial"/>
          <w:noProof/>
        </w:rPr>
        <w:drawing>
          <wp:anchor distT="0" distB="0" distL="114300" distR="114300" simplePos="0" relativeHeight="251658241" behindDoc="0" locked="0" layoutInCell="1" allowOverlap="1" wp14:anchorId="4AA759DD" wp14:editId="72DB642F">
            <wp:simplePos x="0" y="0"/>
            <wp:positionH relativeFrom="column">
              <wp:posOffset>474345</wp:posOffset>
            </wp:positionH>
            <wp:positionV relativeFrom="paragraph">
              <wp:posOffset>431800</wp:posOffset>
            </wp:positionV>
            <wp:extent cx="5600700" cy="3886200"/>
            <wp:effectExtent l="19050" t="19050" r="0" b="0"/>
            <wp:wrapNone/>
            <wp:docPr id="153" name="Picture 118" descr="Image of SPEAR screen - current certification and Statement of Compliance (Fo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18" descr="Image of SPEAR screen - current certification and Statement of Compliance (Form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700" cy="3886200"/>
                    </a:xfrm>
                    <a:prstGeom prst="rect">
                      <a:avLst/>
                    </a:prstGeom>
                    <a:noFill/>
                    <a:ln w="9525">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r w:rsidR="004502D2" w:rsidRPr="00682AFD">
        <w:rPr>
          <w:rFonts w:ascii="Arial" w:hAnsi="Arial" w:cs="Arial"/>
          <w:sz w:val="20"/>
          <w:szCs w:val="20"/>
        </w:rPr>
        <w:t>Selecting either</w:t>
      </w:r>
      <w:r w:rsidR="005056C8" w:rsidRPr="00682AFD">
        <w:rPr>
          <w:rFonts w:ascii="Arial" w:hAnsi="Arial" w:cs="Arial"/>
          <w:sz w:val="20"/>
          <w:szCs w:val="20"/>
        </w:rPr>
        <w:t xml:space="preserve"> ‘</w:t>
      </w:r>
      <w:r w:rsidR="004502D2" w:rsidRPr="00682AFD">
        <w:rPr>
          <w:rFonts w:ascii="Arial" w:hAnsi="Arial" w:cs="Arial"/>
          <w:sz w:val="20"/>
          <w:szCs w:val="20"/>
        </w:rPr>
        <w:t>Certification</w:t>
      </w:r>
      <w:r w:rsidR="000316C7" w:rsidRPr="00682AFD">
        <w:rPr>
          <w:rFonts w:ascii="Arial" w:hAnsi="Arial" w:cs="Arial"/>
          <w:sz w:val="20"/>
          <w:szCs w:val="20"/>
        </w:rPr>
        <w:t xml:space="preserve"> </w:t>
      </w:r>
      <w:r w:rsidR="004502D2" w:rsidRPr="00682AFD">
        <w:rPr>
          <w:rFonts w:ascii="Arial" w:hAnsi="Arial" w:cs="Arial"/>
          <w:sz w:val="20"/>
          <w:szCs w:val="20"/>
        </w:rPr>
        <w:t xml:space="preserve">(Form </w:t>
      </w:r>
      <w:r w:rsidR="00A84400" w:rsidRPr="00682AFD">
        <w:rPr>
          <w:rFonts w:ascii="Arial" w:hAnsi="Arial" w:cs="Arial"/>
          <w:sz w:val="20"/>
          <w:szCs w:val="20"/>
        </w:rPr>
        <w:t>2</w:t>
      </w:r>
      <w:r w:rsidR="004502D2" w:rsidRPr="00682AFD">
        <w:rPr>
          <w:rFonts w:ascii="Arial" w:hAnsi="Arial" w:cs="Arial"/>
          <w:sz w:val="20"/>
          <w:szCs w:val="20"/>
        </w:rPr>
        <w:t>)</w:t>
      </w:r>
      <w:r w:rsidR="0092052E" w:rsidRPr="00682AFD">
        <w:rPr>
          <w:rFonts w:ascii="Arial" w:hAnsi="Arial" w:cs="Arial"/>
          <w:sz w:val="20"/>
          <w:szCs w:val="20"/>
        </w:rPr>
        <w:t>’</w:t>
      </w:r>
      <w:r w:rsidR="004502D2" w:rsidRPr="00682AFD">
        <w:rPr>
          <w:rFonts w:ascii="Arial" w:hAnsi="Arial" w:cs="Arial"/>
          <w:sz w:val="20"/>
          <w:szCs w:val="20"/>
        </w:rPr>
        <w:t xml:space="preserve"> or</w:t>
      </w:r>
      <w:r w:rsidR="005056C8" w:rsidRPr="00682AFD">
        <w:rPr>
          <w:rFonts w:ascii="Arial" w:hAnsi="Arial" w:cs="Arial"/>
          <w:sz w:val="20"/>
          <w:szCs w:val="20"/>
        </w:rPr>
        <w:t xml:space="preserve"> ‘</w:t>
      </w:r>
      <w:r w:rsidR="004502D2" w:rsidRPr="00682AFD">
        <w:rPr>
          <w:rFonts w:ascii="Arial" w:hAnsi="Arial" w:cs="Arial"/>
          <w:sz w:val="20"/>
          <w:szCs w:val="20"/>
        </w:rPr>
        <w:t>Certification and SOC</w:t>
      </w:r>
      <w:r w:rsidR="005056C8" w:rsidRPr="00682AFD">
        <w:rPr>
          <w:rFonts w:ascii="Arial" w:hAnsi="Arial" w:cs="Arial"/>
          <w:sz w:val="20"/>
          <w:szCs w:val="20"/>
        </w:rPr>
        <w:t>’</w:t>
      </w:r>
      <w:r w:rsidR="004502D2" w:rsidRPr="00682AFD">
        <w:rPr>
          <w:rFonts w:ascii="Arial" w:hAnsi="Arial" w:cs="Arial"/>
          <w:sz w:val="20"/>
          <w:szCs w:val="20"/>
        </w:rPr>
        <w:t xml:space="preserve"> (Form </w:t>
      </w:r>
      <w:r w:rsidR="00A84400" w:rsidRPr="00682AFD">
        <w:rPr>
          <w:rFonts w:ascii="Arial" w:hAnsi="Arial" w:cs="Arial"/>
          <w:sz w:val="20"/>
          <w:szCs w:val="20"/>
        </w:rPr>
        <w:t>3</w:t>
      </w:r>
      <w:r w:rsidR="004502D2" w:rsidRPr="00682AFD">
        <w:rPr>
          <w:rFonts w:ascii="Arial" w:hAnsi="Arial" w:cs="Arial"/>
          <w:sz w:val="20"/>
          <w:szCs w:val="20"/>
        </w:rPr>
        <w:t xml:space="preserve">) will take you to the </w:t>
      </w:r>
      <w:r w:rsidR="007150B3">
        <w:rPr>
          <w:rFonts w:ascii="Arial" w:hAnsi="Arial" w:cs="Arial"/>
          <w:sz w:val="20"/>
          <w:szCs w:val="20"/>
        </w:rPr>
        <w:t>C</w:t>
      </w:r>
      <w:r w:rsidR="00601AF7" w:rsidRPr="00682AFD">
        <w:rPr>
          <w:rFonts w:ascii="Arial" w:hAnsi="Arial" w:cs="Arial"/>
          <w:sz w:val="20"/>
          <w:szCs w:val="20"/>
        </w:rPr>
        <w:t xml:space="preserve">ertification screen with options relevant to the form selected. </w:t>
      </w:r>
    </w:p>
    <w:p w14:paraId="5415A56E" w14:textId="77777777" w:rsidR="00884C27" w:rsidRDefault="00884C27" w:rsidP="00F02A59">
      <w:pPr>
        <w:pStyle w:val="BodyTextindent12mm"/>
        <w:rPr>
          <w:rFonts w:ascii="Tahoma" w:hAnsi="Tahoma" w:cs="Tahoma"/>
          <w:sz w:val="20"/>
          <w:szCs w:val="20"/>
        </w:rPr>
      </w:pPr>
    </w:p>
    <w:p w14:paraId="5D784AB2" w14:textId="77777777" w:rsidR="00D51F97" w:rsidRDefault="00D51F97" w:rsidP="00F02A59">
      <w:pPr>
        <w:pStyle w:val="BodyTextindent12mm"/>
        <w:rPr>
          <w:rFonts w:ascii="Tahoma" w:hAnsi="Tahoma" w:cs="Tahoma"/>
          <w:sz w:val="20"/>
          <w:szCs w:val="20"/>
        </w:rPr>
      </w:pPr>
    </w:p>
    <w:p w14:paraId="6AD6716B" w14:textId="77777777" w:rsidR="00D51F97" w:rsidRDefault="00D51F97" w:rsidP="00F02A59">
      <w:pPr>
        <w:pStyle w:val="BodyTextindent12mm"/>
        <w:rPr>
          <w:rFonts w:ascii="Tahoma" w:hAnsi="Tahoma" w:cs="Tahoma"/>
          <w:sz w:val="20"/>
          <w:szCs w:val="20"/>
        </w:rPr>
      </w:pPr>
    </w:p>
    <w:p w14:paraId="3FC9FF25" w14:textId="77777777" w:rsidR="00D51F97" w:rsidRDefault="00D51F97" w:rsidP="00F02A59">
      <w:pPr>
        <w:pStyle w:val="BodyTextindent12mm"/>
        <w:rPr>
          <w:rFonts w:ascii="Tahoma" w:hAnsi="Tahoma" w:cs="Tahoma"/>
          <w:sz w:val="20"/>
          <w:szCs w:val="20"/>
        </w:rPr>
      </w:pPr>
    </w:p>
    <w:p w14:paraId="434E1039" w14:textId="77777777" w:rsidR="00D51F97" w:rsidRDefault="00D51F97" w:rsidP="00F02A59">
      <w:pPr>
        <w:pStyle w:val="BodyTextindent12mm"/>
        <w:rPr>
          <w:rFonts w:ascii="Tahoma" w:hAnsi="Tahoma" w:cs="Tahoma"/>
          <w:sz w:val="20"/>
          <w:szCs w:val="20"/>
        </w:rPr>
      </w:pPr>
    </w:p>
    <w:p w14:paraId="24D1361F" w14:textId="77777777" w:rsidR="00D51F97" w:rsidRDefault="00D51F97" w:rsidP="00F02A59">
      <w:pPr>
        <w:pStyle w:val="BodyTextindent12mm"/>
        <w:rPr>
          <w:rFonts w:ascii="Tahoma" w:hAnsi="Tahoma" w:cs="Tahoma"/>
          <w:sz w:val="20"/>
          <w:szCs w:val="20"/>
        </w:rPr>
      </w:pPr>
    </w:p>
    <w:p w14:paraId="09160DD2" w14:textId="77777777" w:rsidR="00D51F97" w:rsidRDefault="00D51F97" w:rsidP="00F02A59">
      <w:pPr>
        <w:pStyle w:val="BodyTextindent12mm"/>
        <w:rPr>
          <w:rFonts w:ascii="Tahoma" w:hAnsi="Tahoma" w:cs="Tahoma"/>
          <w:sz w:val="20"/>
          <w:szCs w:val="20"/>
        </w:rPr>
      </w:pPr>
    </w:p>
    <w:p w14:paraId="2E1CDA80" w14:textId="77777777" w:rsidR="00D51F97" w:rsidRDefault="00D51F97" w:rsidP="00F02A59">
      <w:pPr>
        <w:pStyle w:val="BodyTextindent12mm"/>
        <w:rPr>
          <w:rFonts w:ascii="Tahoma" w:hAnsi="Tahoma" w:cs="Tahoma"/>
          <w:sz w:val="20"/>
          <w:szCs w:val="20"/>
        </w:rPr>
      </w:pPr>
    </w:p>
    <w:p w14:paraId="23F73698" w14:textId="77777777" w:rsidR="00D51F97" w:rsidRDefault="00D51F97" w:rsidP="00F02A59">
      <w:pPr>
        <w:pStyle w:val="BodyTextindent12mm"/>
        <w:rPr>
          <w:rFonts w:ascii="Tahoma" w:hAnsi="Tahoma" w:cs="Tahoma"/>
          <w:sz w:val="20"/>
          <w:szCs w:val="20"/>
        </w:rPr>
      </w:pPr>
    </w:p>
    <w:p w14:paraId="5DF633BE" w14:textId="77777777" w:rsidR="00D51F97" w:rsidRDefault="00D51F97" w:rsidP="00F02A59">
      <w:pPr>
        <w:pStyle w:val="BodyTextindent12mm"/>
        <w:rPr>
          <w:rFonts w:ascii="Tahoma" w:hAnsi="Tahoma" w:cs="Tahoma"/>
          <w:sz w:val="20"/>
          <w:szCs w:val="20"/>
        </w:rPr>
      </w:pPr>
    </w:p>
    <w:p w14:paraId="492BE7A6" w14:textId="77777777" w:rsidR="00D51F97" w:rsidRDefault="00D51F97" w:rsidP="00F02A59">
      <w:pPr>
        <w:pStyle w:val="BodyTextindent12mm"/>
        <w:rPr>
          <w:rFonts w:ascii="Tahoma" w:hAnsi="Tahoma" w:cs="Tahoma"/>
          <w:sz w:val="20"/>
          <w:szCs w:val="20"/>
        </w:rPr>
      </w:pPr>
    </w:p>
    <w:p w14:paraId="3462AD29" w14:textId="77777777" w:rsidR="00D51F97" w:rsidRPr="00B5542B" w:rsidRDefault="00D51F97" w:rsidP="00F02A59">
      <w:pPr>
        <w:pStyle w:val="BodyTextindent12mm"/>
        <w:rPr>
          <w:rFonts w:ascii="Tahoma" w:hAnsi="Tahoma" w:cs="Tahoma"/>
          <w:sz w:val="20"/>
          <w:szCs w:val="20"/>
        </w:rPr>
      </w:pPr>
    </w:p>
    <w:p w14:paraId="4899E046" w14:textId="77777777" w:rsidR="001A609B" w:rsidRPr="00F02A59" w:rsidRDefault="001A609B" w:rsidP="00F02A59">
      <w:pPr>
        <w:pStyle w:val="BodyTextindent12mm"/>
      </w:pPr>
    </w:p>
    <w:p w14:paraId="523DCA3A" w14:textId="77777777" w:rsidR="001A609B" w:rsidRDefault="001A609B" w:rsidP="00F02A59">
      <w:pPr>
        <w:pStyle w:val="Heading2"/>
        <w:ind w:left="680"/>
      </w:pPr>
    </w:p>
    <w:p w14:paraId="2783E305" w14:textId="3F284F6A" w:rsidR="008F1AD5" w:rsidRPr="00682AFD" w:rsidRDefault="004A35EB" w:rsidP="00A83514">
      <w:pPr>
        <w:pStyle w:val="NOTEIndent12cm"/>
        <w:rPr>
          <w:rFonts w:ascii="Arial" w:hAnsi="Arial" w:cs="Arial"/>
          <w:b w:val="0"/>
          <w:sz w:val="20"/>
          <w:szCs w:val="20"/>
        </w:rPr>
      </w:pPr>
      <w:r>
        <w:rPr>
          <w:rFonts w:ascii="Arial" w:hAnsi="Arial" w:cs="Arial"/>
          <w:b w:val="0"/>
          <w:noProof/>
          <w:sz w:val="20"/>
          <w:szCs w:val="20"/>
        </w:rPr>
        <w:drawing>
          <wp:anchor distT="0" distB="0" distL="114300" distR="114300" simplePos="0" relativeHeight="251658248" behindDoc="0" locked="0" layoutInCell="1" allowOverlap="1" wp14:anchorId="112F403D" wp14:editId="461F359F">
            <wp:simplePos x="0" y="0"/>
            <wp:positionH relativeFrom="margin">
              <wp:align>right</wp:align>
            </wp:positionH>
            <wp:positionV relativeFrom="paragraph">
              <wp:posOffset>429488</wp:posOffset>
            </wp:positionV>
            <wp:extent cx="5701665" cy="532765"/>
            <wp:effectExtent l="0" t="0" r="0" b="635"/>
            <wp:wrapNone/>
            <wp:docPr id="156" name="Picture 156" descr="Image of warning message on the Certification screen if planning permit is lapsed, not required, refused, expired or with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Image of warning message on the Certification screen if planning permit is lapsed, not required, refused, expired or withdraw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8407" cy="533395"/>
                    </a:xfrm>
                    <a:prstGeom prst="rect">
                      <a:avLst/>
                    </a:prstGeom>
                    <a:noFill/>
                  </pic:spPr>
                </pic:pic>
              </a:graphicData>
            </a:graphic>
            <wp14:sizeRelH relativeFrom="page">
              <wp14:pctWidth>0</wp14:pctWidth>
            </wp14:sizeRelH>
            <wp14:sizeRelV relativeFrom="page">
              <wp14:pctHeight>0</wp14:pctHeight>
            </wp14:sizeRelV>
          </wp:anchor>
        </w:drawing>
      </w:r>
      <w:r w:rsidR="006523DF" w:rsidRPr="00682AFD">
        <w:rPr>
          <w:rFonts w:ascii="Arial" w:hAnsi="Arial" w:cs="Arial"/>
          <w:b w:val="0"/>
          <w:sz w:val="20"/>
          <w:szCs w:val="20"/>
        </w:rPr>
        <w:t>If the</w:t>
      </w:r>
      <w:r w:rsidR="00804771" w:rsidRPr="00682AFD">
        <w:rPr>
          <w:rFonts w:ascii="Arial" w:hAnsi="Arial" w:cs="Arial"/>
          <w:b w:val="0"/>
          <w:sz w:val="20"/>
          <w:szCs w:val="20"/>
        </w:rPr>
        <w:t xml:space="preserve"> status of the</w:t>
      </w:r>
      <w:r w:rsidR="006523DF" w:rsidRPr="00682AFD">
        <w:rPr>
          <w:rFonts w:ascii="Arial" w:hAnsi="Arial" w:cs="Arial"/>
          <w:b w:val="0"/>
          <w:sz w:val="20"/>
          <w:szCs w:val="20"/>
        </w:rPr>
        <w:t xml:space="preserve"> original planning permit </w:t>
      </w:r>
      <w:r w:rsidR="006D41A5" w:rsidRPr="00682AFD">
        <w:rPr>
          <w:rFonts w:ascii="Arial" w:hAnsi="Arial" w:cs="Arial"/>
          <w:b w:val="0"/>
          <w:sz w:val="20"/>
          <w:szCs w:val="20"/>
        </w:rPr>
        <w:t>has been</w:t>
      </w:r>
      <w:r w:rsidR="006523DF" w:rsidRPr="00682AFD">
        <w:rPr>
          <w:rFonts w:ascii="Arial" w:hAnsi="Arial" w:cs="Arial"/>
          <w:b w:val="0"/>
          <w:sz w:val="20"/>
          <w:szCs w:val="20"/>
        </w:rPr>
        <w:t xml:space="preserve"> </w:t>
      </w:r>
      <w:r w:rsidR="00804771" w:rsidRPr="00682AFD">
        <w:rPr>
          <w:rFonts w:ascii="Arial" w:hAnsi="Arial" w:cs="Arial"/>
          <w:b w:val="0"/>
          <w:sz w:val="20"/>
          <w:szCs w:val="20"/>
        </w:rPr>
        <w:t>marked as</w:t>
      </w:r>
      <w:r w:rsidR="00A71AAD" w:rsidRPr="00682AFD">
        <w:rPr>
          <w:rFonts w:ascii="Arial" w:hAnsi="Arial" w:cs="Arial"/>
          <w:b w:val="0"/>
          <w:sz w:val="20"/>
          <w:szCs w:val="20"/>
        </w:rPr>
        <w:t xml:space="preserve"> </w:t>
      </w:r>
      <w:r w:rsidR="006047B8" w:rsidRPr="00682AFD">
        <w:rPr>
          <w:rFonts w:ascii="Arial" w:hAnsi="Arial" w:cs="Arial"/>
          <w:b w:val="0"/>
          <w:sz w:val="20"/>
          <w:szCs w:val="20"/>
        </w:rPr>
        <w:t>‘Lapsed’, ‘Not Required’, ‘Refused’, ‘Cancelled’, ‘Expired or ‘Withdrawn’</w:t>
      </w:r>
      <w:r w:rsidR="006523DF" w:rsidRPr="00682AFD">
        <w:rPr>
          <w:rFonts w:ascii="Arial" w:hAnsi="Arial" w:cs="Arial"/>
          <w:b w:val="0"/>
          <w:sz w:val="20"/>
          <w:szCs w:val="20"/>
        </w:rPr>
        <w:t>,</w:t>
      </w:r>
      <w:r w:rsidR="00785F76" w:rsidRPr="00682AFD">
        <w:rPr>
          <w:rFonts w:ascii="Arial" w:hAnsi="Arial" w:cs="Arial"/>
          <w:b w:val="0"/>
          <w:sz w:val="20"/>
          <w:szCs w:val="20"/>
        </w:rPr>
        <w:t xml:space="preserve"> a red warning </w:t>
      </w:r>
      <w:r w:rsidR="00A71AAD" w:rsidRPr="00682AFD">
        <w:rPr>
          <w:rFonts w:ascii="Arial" w:hAnsi="Arial" w:cs="Arial"/>
          <w:b w:val="0"/>
          <w:sz w:val="20"/>
          <w:szCs w:val="20"/>
        </w:rPr>
        <w:t xml:space="preserve">message will appear on the </w:t>
      </w:r>
      <w:r w:rsidR="007150B3">
        <w:rPr>
          <w:rFonts w:ascii="Arial" w:hAnsi="Arial" w:cs="Arial"/>
          <w:b w:val="0"/>
          <w:sz w:val="20"/>
          <w:szCs w:val="20"/>
        </w:rPr>
        <w:t>C</w:t>
      </w:r>
      <w:r w:rsidR="00A71AAD" w:rsidRPr="00682AFD">
        <w:rPr>
          <w:rFonts w:ascii="Arial" w:hAnsi="Arial" w:cs="Arial"/>
          <w:b w:val="0"/>
          <w:sz w:val="20"/>
          <w:szCs w:val="20"/>
        </w:rPr>
        <w:t>ertification screen.</w:t>
      </w:r>
      <w:r w:rsidR="006523DF" w:rsidRPr="00682AFD">
        <w:rPr>
          <w:rFonts w:ascii="Arial" w:hAnsi="Arial" w:cs="Arial"/>
          <w:b w:val="0"/>
          <w:sz w:val="20"/>
          <w:szCs w:val="20"/>
        </w:rPr>
        <w:t xml:space="preserve"> </w:t>
      </w:r>
    </w:p>
    <w:p w14:paraId="09A90964" w14:textId="77777777" w:rsidR="008F1AD5" w:rsidRPr="00682AFD" w:rsidRDefault="008F1AD5" w:rsidP="00A83514">
      <w:pPr>
        <w:pStyle w:val="NOTEIndent12cm"/>
        <w:rPr>
          <w:rFonts w:ascii="Arial" w:hAnsi="Arial" w:cs="Arial"/>
          <w:b w:val="0"/>
          <w:sz w:val="20"/>
          <w:szCs w:val="20"/>
        </w:rPr>
      </w:pPr>
    </w:p>
    <w:p w14:paraId="34D9FB40" w14:textId="77777777" w:rsidR="008F1AD5" w:rsidRPr="00682AFD" w:rsidRDefault="008F1AD5" w:rsidP="00A83514">
      <w:pPr>
        <w:pStyle w:val="NOTEIndent12cm"/>
        <w:rPr>
          <w:rFonts w:ascii="Arial" w:hAnsi="Arial" w:cs="Arial"/>
          <w:b w:val="0"/>
          <w:sz w:val="20"/>
          <w:szCs w:val="20"/>
        </w:rPr>
      </w:pPr>
    </w:p>
    <w:p w14:paraId="29888963" w14:textId="77777777" w:rsidR="00A83514" w:rsidRPr="00682AFD" w:rsidRDefault="006906E6" w:rsidP="00A83514">
      <w:pPr>
        <w:pStyle w:val="NOTEIndent12cm"/>
        <w:rPr>
          <w:rFonts w:ascii="Arial" w:hAnsi="Arial" w:cs="Arial"/>
          <w:sz w:val="20"/>
          <w:szCs w:val="20"/>
        </w:rPr>
      </w:pPr>
      <w:r w:rsidRPr="00682AFD">
        <w:rPr>
          <w:rFonts w:ascii="Arial" w:hAnsi="Arial" w:cs="Arial"/>
          <w:b w:val="0"/>
          <w:sz w:val="20"/>
          <w:szCs w:val="20"/>
        </w:rPr>
        <w:t xml:space="preserve">If </w:t>
      </w:r>
      <w:r w:rsidR="00C476EF" w:rsidRPr="00682AFD">
        <w:rPr>
          <w:rFonts w:ascii="Arial" w:hAnsi="Arial" w:cs="Arial"/>
          <w:b w:val="0"/>
          <w:sz w:val="20"/>
          <w:szCs w:val="20"/>
        </w:rPr>
        <w:t xml:space="preserve">the planning permit reference number </w:t>
      </w:r>
      <w:r w:rsidRPr="00682AFD">
        <w:rPr>
          <w:rFonts w:ascii="Arial" w:hAnsi="Arial" w:cs="Arial"/>
          <w:b w:val="0"/>
          <w:sz w:val="20"/>
          <w:szCs w:val="20"/>
        </w:rPr>
        <w:t>requires updating, the</w:t>
      </w:r>
      <w:r w:rsidR="002A77E6" w:rsidRPr="00682AFD">
        <w:rPr>
          <w:rFonts w:ascii="Arial" w:hAnsi="Arial" w:cs="Arial"/>
          <w:b w:val="0"/>
          <w:sz w:val="20"/>
          <w:szCs w:val="20"/>
        </w:rPr>
        <w:t>n</w:t>
      </w:r>
      <w:r w:rsidRPr="00682AFD">
        <w:rPr>
          <w:rFonts w:ascii="Arial" w:hAnsi="Arial" w:cs="Arial"/>
          <w:b w:val="0"/>
          <w:sz w:val="20"/>
          <w:szCs w:val="20"/>
        </w:rPr>
        <w:t xml:space="preserve"> </w:t>
      </w:r>
      <w:r w:rsidR="00C476EF" w:rsidRPr="00682AFD">
        <w:rPr>
          <w:rFonts w:ascii="Arial" w:hAnsi="Arial" w:cs="Arial"/>
          <w:b w:val="0"/>
          <w:sz w:val="20"/>
          <w:szCs w:val="20"/>
        </w:rPr>
        <w:t xml:space="preserve">it </w:t>
      </w:r>
      <w:r w:rsidR="00A27D03" w:rsidRPr="00682AFD">
        <w:rPr>
          <w:rFonts w:ascii="Arial" w:hAnsi="Arial" w:cs="Arial"/>
          <w:b w:val="0"/>
          <w:sz w:val="20"/>
          <w:szCs w:val="20"/>
        </w:rPr>
        <w:t xml:space="preserve">can be updated or removed in this screen. </w:t>
      </w:r>
      <w:r w:rsidR="00C81308" w:rsidRPr="00682AFD">
        <w:rPr>
          <w:rFonts w:ascii="Arial" w:hAnsi="Arial" w:cs="Arial"/>
          <w:b w:val="0"/>
          <w:sz w:val="20"/>
          <w:szCs w:val="20"/>
        </w:rPr>
        <w:t>When the plan is certified, the planning permit reference number is watermarked in the certification panel.</w:t>
      </w:r>
    </w:p>
    <w:p w14:paraId="760B6B36" w14:textId="77777777" w:rsidR="004502D2" w:rsidRPr="00682AFD" w:rsidRDefault="004502D2" w:rsidP="00F02A59">
      <w:pPr>
        <w:pStyle w:val="Heading2"/>
        <w:ind w:left="680"/>
        <w:rPr>
          <w:rFonts w:ascii="VIC" w:hAnsi="VIC"/>
          <w:color w:val="007DB9"/>
        </w:rPr>
      </w:pPr>
      <w:r w:rsidRPr="00682AFD">
        <w:rPr>
          <w:rFonts w:ascii="VIC" w:hAnsi="VIC"/>
          <w:color w:val="007DB9"/>
        </w:rPr>
        <w:t>Certification &amp; Statement of Compliance</w:t>
      </w:r>
    </w:p>
    <w:p w14:paraId="2F1CE510" w14:textId="77777777" w:rsidR="004502D2" w:rsidRPr="00682AFD" w:rsidRDefault="004502D2" w:rsidP="00F02A59">
      <w:pPr>
        <w:pStyle w:val="BodyTextindent12mm"/>
        <w:rPr>
          <w:rFonts w:ascii="Arial" w:hAnsi="Arial" w:cs="Arial"/>
          <w:sz w:val="20"/>
          <w:szCs w:val="20"/>
        </w:rPr>
      </w:pPr>
      <w:r w:rsidRPr="00682AFD">
        <w:rPr>
          <w:rFonts w:ascii="Arial" w:hAnsi="Arial" w:cs="Arial"/>
          <w:sz w:val="20"/>
          <w:szCs w:val="20"/>
        </w:rPr>
        <w:t xml:space="preserve">Form </w:t>
      </w:r>
      <w:r w:rsidR="00A84400" w:rsidRPr="00682AFD">
        <w:rPr>
          <w:rFonts w:ascii="Arial" w:hAnsi="Arial" w:cs="Arial"/>
          <w:sz w:val="20"/>
          <w:szCs w:val="20"/>
        </w:rPr>
        <w:t>4</w:t>
      </w:r>
      <w:r w:rsidRPr="00682AFD">
        <w:rPr>
          <w:rFonts w:ascii="Arial" w:hAnsi="Arial" w:cs="Arial"/>
          <w:sz w:val="20"/>
          <w:szCs w:val="20"/>
        </w:rPr>
        <w:t xml:space="preserve"> will only be available for applications submitted under Section 35 and Section 35(8) of the Subdivision Act (</w:t>
      </w:r>
      <w:r w:rsidR="00C75EEE" w:rsidRPr="00682AFD">
        <w:rPr>
          <w:rFonts w:ascii="Arial" w:hAnsi="Arial" w:cs="Arial"/>
          <w:sz w:val="20"/>
          <w:szCs w:val="20"/>
        </w:rPr>
        <w:t>a</w:t>
      </w:r>
      <w:r w:rsidRPr="00682AFD">
        <w:rPr>
          <w:rFonts w:ascii="Arial" w:hAnsi="Arial" w:cs="Arial"/>
          <w:sz w:val="20"/>
          <w:szCs w:val="20"/>
        </w:rPr>
        <w:t>cquisition of land by an acquiring authority).</w:t>
      </w:r>
    </w:p>
    <w:p w14:paraId="028C66C4" w14:textId="77777777" w:rsidR="004502D2" w:rsidRPr="00682AFD" w:rsidRDefault="004502D2" w:rsidP="00F02A59">
      <w:pPr>
        <w:pStyle w:val="BodyTextindent12mm"/>
        <w:rPr>
          <w:rFonts w:ascii="Arial" w:hAnsi="Arial" w:cs="Arial"/>
          <w:sz w:val="20"/>
          <w:szCs w:val="20"/>
        </w:rPr>
      </w:pPr>
      <w:r w:rsidRPr="00682AFD">
        <w:rPr>
          <w:rFonts w:ascii="Arial" w:hAnsi="Arial" w:cs="Arial"/>
          <w:sz w:val="20"/>
          <w:szCs w:val="20"/>
        </w:rPr>
        <w:t>If</w:t>
      </w:r>
      <w:r w:rsidR="0003005A" w:rsidRPr="00682AFD">
        <w:rPr>
          <w:rFonts w:ascii="Arial" w:hAnsi="Arial" w:cs="Arial"/>
          <w:sz w:val="20"/>
          <w:szCs w:val="20"/>
        </w:rPr>
        <w:t xml:space="preserve"> ‘</w:t>
      </w:r>
      <w:r w:rsidRPr="00682AFD">
        <w:rPr>
          <w:rFonts w:ascii="Arial" w:hAnsi="Arial" w:cs="Arial"/>
          <w:sz w:val="20"/>
          <w:szCs w:val="20"/>
        </w:rPr>
        <w:t xml:space="preserve">Certification (Form </w:t>
      </w:r>
      <w:r w:rsidR="00A84400" w:rsidRPr="00682AFD">
        <w:rPr>
          <w:rFonts w:ascii="Arial" w:hAnsi="Arial" w:cs="Arial"/>
          <w:sz w:val="20"/>
          <w:szCs w:val="20"/>
        </w:rPr>
        <w:t>2</w:t>
      </w:r>
      <w:r w:rsidR="00D83A45" w:rsidRPr="00682AFD">
        <w:rPr>
          <w:rFonts w:ascii="Arial" w:hAnsi="Arial" w:cs="Arial"/>
          <w:sz w:val="20"/>
          <w:szCs w:val="20"/>
        </w:rPr>
        <w:t xml:space="preserve">)’ </w:t>
      </w:r>
      <w:r w:rsidRPr="00682AFD">
        <w:rPr>
          <w:rFonts w:ascii="Arial" w:hAnsi="Arial" w:cs="Arial"/>
          <w:sz w:val="20"/>
          <w:szCs w:val="20"/>
        </w:rPr>
        <w:t>has been selected the status of the application will be</w:t>
      </w:r>
      <w:r w:rsidR="0003005A" w:rsidRPr="00682AFD">
        <w:rPr>
          <w:rFonts w:ascii="Arial" w:hAnsi="Arial" w:cs="Arial"/>
          <w:sz w:val="20"/>
          <w:szCs w:val="20"/>
        </w:rPr>
        <w:t xml:space="preserve"> ‘</w:t>
      </w:r>
      <w:r w:rsidRPr="00682AFD">
        <w:rPr>
          <w:rFonts w:ascii="Arial" w:hAnsi="Arial" w:cs="Arial"/>
          <w:sz w:val="20"/>
          <w:szCs w:val="20"/>
        </w:rPr>
        <w:t>Certification Decision</w:t>
      </w:r>
      <w:r w:rsidR="0003005A" w:rsidRPr="00682AFD">
        <w:rPr>
          <w:rFonts w:ascii="Arial" w:hAnsi="Arial" w:cs="Arial"/>
          <w:sz w:val="20"/>
          <w:szCs w:val="20"/>
        </w:rPr>
        <w:t>’</w:t>
      </w:r>
      <w:r w:rsidRPr="00682AFD">
        <w:rPr>
          <w:rFonts w:ascii="Arial" w:hAnsi="Arial" w:cs="Arial"/>
          <w:sz w:val="20"/>
          <w:szCs w:val="20"/>
        </w:rPr>
        <w:t xml:space="preserve">, and the </w:t>
      </w:r>
      <w:r w:rsidR="006954CD" w:rsidRPr="00682AFD">
        <w:rPr>
          <w:rFonts w:ascii="Arial" w:hAnsi="Arial" w:cs="Arial"/>
          <w:sz w:val="20"/>
          <w:szCs w:val="20"/>
        </w:rPr>
        <w:t>A</w:t>
      </w:r>
      <w:r w:rsidR="00C063FD" w:rsidRPr="00682AFD">
        <w:rPr>
          <w:rFonts w:ascii="Arial" w:hAnsi="Arial" w:cs="Arial"/>
          <w:sz w:val="20"/>
          <w:szCs w:val="20"/>
        </w:rPr>
        <w:t xml:space="preserve">pplicant </w:t>
      </w:r>
      <w:r w:rsidR="006954CD" w:rsidRPr="00682AFD">
        <w:rPr>
          <w:rFonts w:ascii="Arial" w:hAnsi="Arial" w:cs="Arial"/>
          <w:sz w:val="20"/>
          <w:szCs w:val="20"/>
        </w:rPr>
        <w:t>C</w:t>
      </w:r>
      <w:r w:rsidR="00C063FD" w:rsidRPr="00682AFD">
        <w:rPr>
          <w:rFonts w:ascii="Arial" w:hAnsi="Arial" w:cs="Arial"/>
          <w:sz w:val="20"/>
          <w:szCs w:val="20"/>
        </w:rPr>
        <w:t>ontact</w:t>
      </w:r>
      <w:r w:rsidRPr="00682AFD">
        <w:rPr>
          <w:rFonts w:ascii="Arial" w:hAnsi="Arial" w:cs="Arial"/>
          <w:sz w:val="20"/>
          <w:szCs w:val="20"/>
        </w:rPr>
        <w:t xml:space="preserve"> and </w:t>
      </w:r>
      <w:r w:rsidR="00CF74D5" w:rsidRPr="00682AFD">
        <w:rPr>
          <w:rFonts w:ascii="Arial" w:hAnsi="Arial" w:cs="Arial"/>
          <w:sz w:val="20"/>
          <w:szCs w:val="20"/>
        </w:rPr>
        <w:t>r</w:t>
      </w:r>
      <w:r w:rsidRPr="00682AFD">
        <w:rPr>
          <w:rFonts w:ascii="Arial" w:hAnsi="Arial" w:cs="Arial"/>
          <w:sz w:val="20"/>
          <w:szCs w:val="20"/>
        </w:rPr>
        <w:t xml:space="preserve">eferral </w:t>
      </w:r>
      <w:r w:rsidR="00CF74D5" w:rsidRPr="00682AFD">
        <w:rPr>
          <w:rFonts w:ascii="Arial" w:hAnsi="Arial" w:cs="Arial"/>
          <w:sz w:val="20"/>
          <w:szCs w:val="20"/>
        </w:rPr>
        <w:t>a</w:t>
      </w:r>
      <w:r w:rsidRPr="00682AFD">
        <w:rPr>
          <w:rFonts w:ascii="Arial" w:hAnsi="Arial" w:cs="Arial"/>
          <w:sz w:val="20"/>
          <w:szCs w:val="20"/>
        </w:rPr>
        <w:t>uthorities will be notified by email that a certification decision has been made.</w:t>
      </w:r>
    </w:p>
    <w:p w14:paraId="5F4F1969" w14:textId="77777777" w:rsidR="004502D2" w:rsidRPr="00682AFD" w:rsidRDefault="004502D2" w:rsidP="00F02A59">
      <w:pPr>
        <w:pStyle w:val="BodyTextindent12mm"/>
        <w:rPr>
          <w:rFonts w:ascii="Arial" w:hAnsi="Arial" w:cs="Arial"/>
          <w:sz w:val="20"/>
          <w:szCs w:val="20"/>
        </w:rPr>
      </w:pPr>
      <w:r w:rsidRPr="00682AFD">
        <w:rPr>
          <w:rFonts w:ascii="Arial" w:hAnsi="Arial" w:cs="Arial"/>
          <w:sz w:val="20"/>
          <w:szCs w:val="20"/>
        </w:rPr>
        <w:t>If</w:t>
      </w:r>
      <w:r w:rsidR="0092052E" w:rsidRPr="00682AFD">
        <w:rPr>
          <w:rFonts w:ascii="Arial" w:hAnsi="Arial" w:cs="Arial"/>
          <w:sz w:val="20"/>
          <w:szCs w:val="20"/>
        </w:rPr>
        <w:t xml:space="preserve"> ‘</w:t>
      </w:r>
      <w:r w:rsidR="00A84400" w:rsidRPr="00682AFD">
        <w:rPr>
          <w:rFonts w:ascii="Arial" w:hAnsi="Arial" w:cs="Arial"/>
          <w:sz w:val="20"/>
          <w:szCs w:val="20"/>
        </w:rPr>
        <w:t xml:space="preserve">Concurrent </w:t>
      </w:r>
      <w:r w:rsidRPr="00682AFD">
        <w:rPr>
          <w:rFonts w:ascii="Arial" w:hAnsi="Arial" w:cs="Arial"/>
          <w:sz w:val="20"/>
          <w:szCs w:val="20"/>
        </w:rPr>
        <w:t xml:space="preserve">Certification &amp; SOC (Form </w:t>
      </w:r>
      <w:r w:rsidR="00A84400" w:rsidRPr="00682AFD">
        <w:rPr>
          <w:rFonts w:ascii="Arial" w:hAnsi="Arial" w:cs="Arial"/>
          <w:sz w:val="20"/>
          <w:szCs w:val="20"/>
        </w:rPr>
        <w:t>3</w:t>
      </w:r>
      <w:r w:rsidRPr="00682AFD">
        <w:rPr>
          <w:rFonts w:ascii="Arial" w:hAnsi="Arial" w:cs="Arial"/>
          <w:sz w:val="20"/>
          <w:szCs w:val="20"/>
        </w:rPr>
        <w:t>)</w:t>
      </w:r>
      <w:r w:rsidR="0092052E" w:rsidRPr="00682AFD">
        <w:rPr>
          <w:rFonts w:ascii="Arial" w:hAnsi="Arial" w:cs="Arial"/>
          <w:sz w:val="20"/>
          <w:szCs w:val="20"/>
        </w:rPr>
        <w:t>’</w:t>
      </w:r>
      <w:r w:rsidRPr="00682AFD">
        <w:rPr>
          <w:rFonts w:ascii="Arial" w:hAnsi="Arial" w:cs="Arial"/>
          <w:sz w:val="20"/>
          <w:szCs w:val="20"/>
        </w:rPr>
        <w:t xml:space="preserve"> has been selected, the status of the application will </w:t>
      </w:r>
      <w:r w:rsidR="00F459A3" w:rsidRPr="00682AFD">
        <w:rPr>
          <w:rFonts w:ascii="Arial" w:hAnsi="Arial" w:cs="Arial"/>
          <w:sz w:val="20"/>
          <w:szCs w:val="20"/>
        </w:rPr>
        <w:t>be ‘</w:t>
      </w:r>
      <w:r w:rsidRPr="00682AFD">
        <w:rPr>
          <w:rFonts w:ascii="Arial" w:hAnsi="Arial" w:cs="Arial"/>
          <w:sz w:val="20"/>
          <w:szCs w:val="20"/>
        </w:rPr>
        <w:t>S</w:t>
      </w:r>
      <w:r w:rsidR="002B4407" w:rsidRPr="00682AFD">
        <w:rPr>
          <w:rFonts w:ascii="Arial" w:hAnsi="Arial" w:cs="Arial"/>
          <w:sz w:val="20"/>
          <w:szCs w:val="20"/>
        </w:rPr>
        <w:t>tatement of Compliance</w:t>
      </w:r>
      <w:r w:rsidR="0092052E" w:rsidRPr="00682AFD">
        <w:rPr>
          <w:rFonts w:ascii="Arial" w:hAnsi="Arial" w:cs="Arial"/>
          <w:sz w:val="20"/>
          <w:szCs w:val="20"/>
        </w:rPr>
        <w:t>’</w:t>
      </w:r>
      <w:r w:rsidR="006954CD" w:rsidRPr="00682AFD">
        <w:rPr>
          <w:rFonts w:ascii="Arial" w:hAnsi="Arial" w:cs="Arial"/>
          <w:sz w:val="20"/>
          <w:szCs w:val="20"/>
        </w:rPr>
        <w:t xml:space="preserve"> (SOC)</w:t>
      </w:r>
      <w:r w:rsidRPr="00682AFD">
        <w:rPr>
          <w:rFonts w:ascii="Arial" w:hAnsi="Arial" w:cs="Arial"/>
          <w:sz w:val="20"/>
          <w:szCs w:val="20"/>
        </w:rPr>
        <w:t xml:space="preserve">, and the </w:t>
      </w:r>
      <w:r w:rsidR="006954CD" w:rsidRPr="00682AFD">
        <w:rPr>
          <w:rFonts w:ascii="Arial" w:hAnsi="Arial" w:cs="Arial"/>
          <w:sz w:val="20"/>
          <w:szCs w:val="20"/>
        </w:rPr>
        <w:t>A</w:t>
      </w:r>
      <w:r w:rsidR="00C063FD" w:rsidRPr="00682AFD">
        <w:rPr>
          <w:rFonts w:ascii="Arial" w:hAnsi="Arial" w:cs="Arial"/>
          <w:sz w:val="20"/>
          <w:szCs w:val="20"/>
        </w:rPr>
        <w:t xml:space="preserve">pplicant </w:t>
      </w:r>
      <w:r w:rsidR="006954CD" w:rsidRPr="00682AFD">
        <w:rPr>
          <w:rFonts w:ascii="Arial" w:hAnsi="Arial" w:cs="Arial"/>
          <w:sz w:val="20"/>
          <w:szCs w:val="20"/>
        </w:rPr>
        <w:t>C</w:t>
      </w:r>
      <w:r w:rsidR="00C063FD" w:rsidRPr="00682AFD">
        <w:rPr>
          <w:rFonts w:ascii="Arial" w:hAnsi="Arial" w:cs="Arial"/>
          <w:sz w:val="20"/>
          <w:szCs w:val="20"/>
        </w:rPr>
        <w:t>ontact</w:t>
      </w:r>
      <w:r w:rsidRPr="00682AFD">
        <w:rPr>
          <w:rFonts w:ascii="Arial" w:hAnsi="Arial" w:cs="Arial"/>
          <w:sz w:val="20"/>
          <w:szCs w:val="20"/>
        </w:rPr>
        <w:t xml:space="preserve"> and </w:t>
      </w:r>
      <w:r w:rsidR="0092052E" w:rsidRPr="00682AFD">
        <w:rPr>
          <w:rFonts w:ascii="Arial" w:hAnsi="Arial" w:cs="Arial"/>
          <w:sz w:val="20"/>
          <w:szCs w:val="20"/>
        </w:rPr>
        <w:t>r</w:t>
      </w:r>
      <w:r w:rsidRPr="00682AFD">
        <w:rPr>
          <w:rFonts w:ascii="Arial" w:hAnsi="Arial" w:cs="Arial"/>
          <w:sz w:val="20"/>
          <w:szCs w:val="20"/>
        </w:rPr>
        <w:t xml:space="preserve">eferral </w:t>
      </w:r>
      <w:r w:rsidR="0092052E" w:rsidRPr="00682AFD">
        <w:rPr>
          <w:rFonts w:ascii="Arial" w:hAnsi="Arial" w:cs="Arial"/>
          <w:sz w:val="20"/>
          <w:szCs w:val="20"/>
        </w:rPr>
        <w:t>a</w:t>
      </w:r>
      <w:r w:rsidRPr="00682AFD">
        <w:rPr>
          <w:rFonts w:ascii="Arial" w:hAnsi="Arial" w:cs="Arial"/>
          <w:sz w:val="20"/>
          <w:szCs w:val="20"/>
        </w:rPr>
        <w:t>uthorities will be notified by email that the plan has been certified and a SOC has been issued.</w:t>
      </w:r>
    </w:p>
    <w:p w14:paraId="788EB16D" w14:textId="77777777" w:rsidR="004502D2" w:rsidRPr="00682AFD" w:rsidRDefault="004502D2" w:rsidP="00F02A59">
      <w:pPr>
        <w:pStyle w:val="BodyTextindent12mm"/>
        <w:rPr>
          <w:rFonts w:ascii="Arial" w:hAnsi="Arial" w:cs="Arial"/>
          <w:sz w:val="20"/>
          <w:szCs w:val="20"/>
        </w:rPr>
      </w:pPr>
      <w:r w:rsidRPr="00682AFD">
        <w:rPr>
          <w:rFonts w:ascii="Arial" w:hAnsi="Arial" w:cs="Arial"/>
          <w:sz w:val="20"/>
          <w:szCs w:val="20"/>
        </w:rPr>
        <w:t xml:space="preserve">To complete any of these actions, the certification decision must be authenticated using a </w:t>
      </w:r>
      <w:r w:rsidR="00EF3FA4" w:rsidRPr="00682AFD">
        <w:rPr>
          <w:rFonts w:ascii="Arial" w:hAnsi="Arial" w:cs="Arial"/>
          <w:sz w:val="20"/>
          <w:szCs w:val="20"/>
        </w:rPr>
        <w:t>d</w:t>
      </w:r>
      <w:r w:rsidRPr="00682AFD">
        <w:rPr>
          <w:rFonts w:ascii="Arial" w:hAnsi="Arial" w:cs="Arial"/>
          <w:sz w:val="20"/>
          <w:szCs w:val="20"/>
        </w:rPr>
        <w:t xml:space="preserve">igital </w:t>
      </w:r>
      <w:r w:rsidR="00EF3FA4" w:rsidRPr="00682AFD">
        <w:rPr>
          <w:rFonts w:ascii="Arial" w:hAnsi="Arial" w:cs="Arial"/>
          <w:sz w:val="20"/>
          <w:szCs w:val="20"/>
        </w:rPr>
        <w:t>c</w:t>
      </w:r>
      <w:r w:rsidRPr="00682AFD">
        <w:rPr>
          <w:rFonts w:ascii="Arial" w:hAnsi="Arial" w:cs="Arial"/>
          <w:sz w:val="20"/>
          <w:szCs w:val="20"/>
        </w:rPr>
        <w:t>ertificate.</w:t>
      </w:r>
    </w:p>
    <w:p w14:paraId="1539A31A" w14:textId="77777777" w:rsidR="004502D2" w:rsidRPr="00682AFD" w:rsidRDefault="00324444" w:rsidP="00F02A59">
      <w:pPr>
        <w:pStyle w:val="BodyTextindent12mm"/>
        <w:rPr>
          <w:rFonts w:ascii="Arial" w:hAnsi="Arial" w:cs="Arial"/>
          <w:sz w:val="20"/>
          <w:szCs w:val="20"/>
        </w:rPr>
      </w:pPr>
      <w:r w:rsidRPr="00682AFD">
        <w:rPr>
          <w:rFonts w:ascii="Arial" w:hAnsi="Arial" w:cs="Arial"/>
          <w:sz w:val="20"/>
          <w:szCs w:val="20"/>
        </w:rPr>
        <w:t>The</w:t>
      </w:r>
      <w:r w:rsidR="004502D2" w:rsidRPr="00682AFD">
        <w:rPr>
          <w:rFonts w:ascii="Arial" w:hAnsi="Arial" w:cs="Arial"/>
          <w:sz w:val="20"/>
          <w:szCs w:val="20"/>
        </w:rPr>
        <w:t xml:space="preserve"> application is locked </w:t>
      </w:r>
      <w:r w:rsidRPr="00682AFD">
        <w:rPr>
          <w:rFonts w:ascii="Arial" w:hAnsi="Arial" w:cs="Arial"/>
          <w:sz w:val="20"/>
          <w:szCs w:val="20"/>
        </w:rPr>
        <w:t xml:space="preserve">when a plan is certified. The plan </w:t>
      </w:r>
      <w:r w:rsidR="004502D2" w:rsidRPr="00682AFD">
        <w:rPr>
          <w:rFonts w:ascii="Arial" w:hAnsi="Arial" w:cs="Arial"/>
          <w:sz w:val="20"/>
          <w:szCs w:val="20"/>
        </w:rPr>
        <w:t xml:space="preserve">can only be amended if the </w:t>
      </w:r>
      <w:r w:rsidR="006954CD" w:rsidRPr="00682AFD">
        <w:rPr>
          <w:rFonts w:ascii="Arial" w:hAnsi="Arial" w:cs="Arial"/>
          <w:sz w:val="20"/>
          <w:szCs w:val="20"/>
        </w:rPr>
        <w:t>A</w:t>
      </w:r>
      <w:r w:rsidR="00C063FD" w:rsidRPr="00682AFD">
        <w:rPr>
          <w:rFonts w:ascii="Arial" w:hAnsi="Arial" w:cs="Arial"/>
          <w:sz w:val="20"/>
          <w:szCs w:val="20"/>
        </w:rPr>
        <w:t xml:space="preserve">pplicant </w:t>
      </w:r>
      <w:r w:rsidR="006954CD" w:rsidRPr="00682AFD">
        <w:rPr>
          <w:rFonts w:ascii="Arial" w:hAnsi="Arial" w:cs="Arial"/>
          <w:sz w:val="20"/>
          <w:szCs w:val="20"/>
        </w:rPr>
        <w:t>C</w:t>
      </w:r>
      <w:r w:rsidR="00C063FD" w:rsidRPr="00682AFD">
        <w:rPr>
          <w:rFonts w:ascii="Arial" w:hAnsi="Arial" w:cs="Arial"/>
          <w:sz w:val="20"/>
          <w:szCs w:val="20"/>
        </w:rPr>
        <w:t>ontact</w:t>
      </w:r>
      <w:r w:rsidRPr="00682AFD">
        <w:rPr>
          <w:rFonts w:ascii="Arial" w:hAnsi="Arial" w:cs="Arial"/>
          <w:sz w:val="20"/>
          <w:szCs w:val="20"/>
        </w:rPr>
        <w:t xml:space="preserve"> creates an application to amend </w:t>
      </w:r>
      <w:r w:rsidR="004502D2" w:rsidRPr="00682AFD">
        <w:rPr>
          <w:rFonts w:ascii="Arial" w:hAnsi="Arial" w:cs="Arial"/>
          <w:sz w:val="20"/>
          <w:szCs w:val="20"/>
        </w:rPr>
        <w:t xml:space="preserve">the certified plan by submitting a Form </w:t>
      </w:r>
      <w:r w:rsidR="00A84400" w:rsidRPr="00682AFD">
        <w:rPr>
          <w:rFonts w:ascii="Arial" w:hAnsi="Arial" w:cs="Arial"/>
          <w:sz w:val="20"/>
          <w:szCs w:val="20"/>
        </w:rPr>
        <w:t>8</w:t>
      </w:r>
      <w:r w:rsidR="004502D2" w:rsidRPr="00682AFD">
        <w:rPr>
          <w:rFonts w:ascii="Arial" w:hAnsi="Arial" w:cs="Arial"/>
          <w:sz w:val="20"/>
          <w:szCs w:val="20"/>
        </w:rPr>
        <w:t xml:space="preserve"> (Re-</w:t>
      </w:r>
      <w:r w:rsidR="00F459A3" w:rsidRPr="00682AFD">
        <w:rPr>
          <w:rFonts w:ascii="Arial" w:hAnsi="Arial" w:cs="Arial"/>
          <w:sz w:val="20"/>
          <w:szCs w:val="20"/>
        </w:rPr>
        <w:t>Certification) with</w:t>
      </w:r>
      <w:r w:rsidR="004502D2" w:rsidRPr="00682AFD">
        <w:rPr>
          <w:rFonts w:ascii="Arial" w:hAnsi="Arial" w:cs="Arial"/>
          <w:sz w:val="20"/>
          <w:szCs w:val="20"/>
        </w:rPr>
        <w:t xml:space="preserve"> a new version of the </w:t>
      </w:r>
      <w:r w:rsidR="006954CD" w:rsidRPr="00682AFD">
        <w:rPr>
          <w:rFonts w:ascii="Arial" w:hAnsi="Arial" w:cs="Arial"/>
          <w:sz w:val="20"/>
          <w:szCs w:val="20"/>
        </w:rPr>
        <w:t>p</w:t>
      </w:r>
      <w:r w:rsidR="004502D2" w:rsidRPr="00682AFD">
        <w:rPr>
          <w:rFonts w:ascii="Arial" w:hAnsi="Arial" w:cs="Arial"/>
          <w:sz w:val="20"/>
          <w:szCs w:val="20"/>
        </w:rPr>
        <w:t xml:space="preserve">lan of </w:t>
      </w:r>
      <w:r w:rsidR="006954CD" w:rsidRPr="00682AFD">
        <w:rPr>
          <w:rFonts w:ascii="Arial" w:hAnsi="Arial" w:cs="Arial"/>
          <w:sz w:val="20"/>
          <w:szCs w:val="20"/>
        </w:rPr>
        <w:t>s</w:t>
      </w:r>
      <w:r w:rsidR="004502D2" w:rsidRPr="00682AFD">
        <w:rPr>
          <w:rFonts w:ascii="Arial" w:hAnsi="Arial" w:cs="Arial"/>
          <w:sz w:val="20"/>
          <w:szCs w:val="20"/>
        </w:rPr>
        <w:t>ubdivision.</w:t>
      </w:r>
    </w:p>
    <w:p w14:paraId="5F32E3B3" w14:textId="77777777" w:rsidR="004502D2" w:rsidRPr="00682AFD" w:rsidRDefault="004502D2" w:rsidP="00F02A59">
      <w:pPr>
        <w:pStyle w:val="BodyTextindent12mm"/>
        <w:rPr>
          <w:rFonts w:ascii="Arial" w:hAnsi="Arial" w:cs="Arial"/>
          <w:sz w:val="20"/>
          <w:szCs w:val="20"/>
        </w:rPr>
      </w:pPr>
      <w:r w:rsidRPr="00682AFD">
        <w:rPr>
          <w:rFonts w:ascii="Arial" w:hAnsi="Arial" w:cs="Arial"/>
          <w:sz w:val="20"/>
          <w:szCs w:val="20"/>
        </w:rPr>
        <w:t xml:space="preserve">The certified </w:t>
      </w:r>
      <w:r w:rsidR="00B96D64" w:rsidRPr="00682AFD">
        <w:rPr>
          <w:rFonts w:ascii="Arial" w:hAnsi="Arial" w:cs="Arial"/>
          <w:sz w:val="20"/>
          <w:szCs w:val="20"/>
        </w:rPr>
        <w:t>p</w:t>
      </w:r>
      <w:r w:rsidR="00BB15D8" w:rsidRPr="00682AFD">
        <w:rPr>
          <w:rFonts w:ascii="Arial" w:hAnsi="Arial" w:cs="Arial"/>
          <w:sz w:val="20"/>
          <w:szCs w:val="20"/>
        </w:rPr>
        <w:t xml:space="preserve">lan of </w:t>
      </w:r>
      <w:r w:rsidR="00B96D64" w:rsidRPr="00682AFD">
        <w:rPr>
          <w:rFonts w:ascii="Arial" w:hAnsi="Arial" w:cs="Arial"/>
          <w:sz w:val="20"/>
          <w:szCs w:val="20"/>
        </w:rPr>
        <w:t>s</w:t>
      </w:r>
      <w:r w:rsidRPr="00682AFD">
        <w:rPr>
          <w:rFonts w:ascii="Arial" w:hAnsi="Arial" w:cs="Arial"/>
          <w:sz w:val="20"/>
          <w:szCs w:val="20"/>
        </w:rPr>
        <w:t xml:space="preserve">ubdivision will carry a watermark </w:t>
      </w:r>
      <w:r w:rsidR="00324444" w:rsidRPr="00682AFD">
        <w:rPr>
          <w:rFonts w:ascii="Arial" w:hAnsi="Arial" w:cs="Arial"/>
          <w:sz w:val="20"/>
          <w:szCs w:val="20"/>
        </w:rPr>
        <w:t>on</w:t>
      </w:r>
      <w:r w:rsidR="00BB15D8" w:rsidRPr="00682AFD">
        <w:rPr>
          <w:rFonts w:ascii="Arial" w:hAnsi="Arial" w:cs="Arial"/>
          <w:sz w:val="20"/>
          <w:szCs w:val="20"/>
        </w:rPr>
        <w:t xml:space="preserve"> </w:t>
      </w:r>
      <w:r w:rsidR="00324444" w:rsidRPr="00682AFD">
        <w:rPr>
          <w:rFonts w:ascii="Arial" w:hAnsi="Arial" w:cs="Arial"/>
          <w:sz w:val="20"/>
          <w:szCs w:val="20"/>
        </w:rPr>
        <w:t xml:space="preserve">sheet one of </w:t>
      </w:r>
      <w:r w:rsidR="00BB15D8" w:rsidRPr="00682AFD">
        <w:rPr>
          <w:rFonts w:ascii="Arial" w:hAnsi="Arial" w:cs="Arial"/>
          <w:sz w:val="20"/>
          <w:szCs w:val="20"/>
        </w:rPr>
        <w:t>the plan</w:t>
      </w:r>
      <w:r w:rsidR="00C47C87" w:rsidRPr="00682AFD">
        <w:rPr>
          <w:rFonts w:ascii="Arial" w:hAnsi="Arial" w:cs="Arial"/>
          <w:sz w:val="20"/>
          <w:szCs w:val="20"/>
        </w:rPr>
        <w:t xml:space="preserve"> </w:t>
      </w:r>
      <w:r w:rsidR="00BB15D8" w:rsidRPr="00682AFD">
        <w:rPr>
          <w:rFonts w:ascii="Arial" w:hAnsi="Arial" w:cs="Arial"/>
          <w:sz w:val="20"/>
          <w:szCs w:val="20"/>
        </w:rPr>
        <w:t xml:space="preserve">providing details of the certification. </w:t>
      </w:r>
    </w:p>
    <w:p w14:paraId="3E564044" w14:textId="77777777" w:rsidR="00AE6FC9" w:rsidRPr="00682AFD" w:rsidRDefault="00AE6FC9" w:rsidP="00AE6FC9">
      <w:pPr>
        <w:pStyle w:val="Heading2"/>
        <w:ind w:left="680"/>
        <w:rPr>
          <w:rFonts w:ascii="VIC" w:hAnsi="VIC"/>
          <w:color w:val="007DB9"/>
        </w:rPr>
      </w:pPr>
      <w:r w:rsidRPr="00682AFD">
        <w:rPr>
          <w:rFonts w:ascii="VIC" w:hAnsi="VIC"/>
          <w:color w:val="007DB9"/>
        </w:rPr>
        <w:t>How does a Responsible Authority refuse certification (Form 16)?</w:t>
      </w:r>
    </w:p>
    <w:p w14:paraId="0DEC3C4F" w14:textId="77777777" w:rsidR="00164097" w:rsidRPr="00682AFD" w:rsidRDefault="00AE6FC9" w:rsidP="00794FBC">
      <w:pPr>
        <w:pStyle w:val="BodyTextindent12mm"/>
        <w:rPr>
          <w:rFonts w:ascii="Arial" w:hAnsi="Arial" w:cs="Arial"/>
          <w:sz w:val="20"/>
          <w:szCs w:val="20"/>
        </w:rPr>
      </w:pPr>
      <w:r w:rsidRPr="00682AFD">
        <w:rPr>
          <w:rFonts w:ascii="Arial" w:hAnsi="Arial" w:cs="Arial"/>
          <w:sz w:val="20"/>
          <w:szCs w:val="20"/>
        </w:rPr>
        <w:t>If the ‘Refuse Certification (Form 16)’ option is selected, you will</w:t>
      </w:r>
      <w:r w:rsidR="00164097" w:rsidRPr="00682AFD">
        <w:rPr>
          <w:rFonts w:ascii="Arial" w:hAnsi="Arial" w:cs="Arial"/>
          <w:sz w:val="20"/>
          <w:szCs w:val="20"/>
        </w:rPr>
        <w:t xml:space="preserve"> </w:t>
      </w:r>
      <w:r w:rsidRPr="00682AFD">
        <w:rPr>
          <w:rFonts w:ascii="Arial" w:hAnsi="Arial" w:cs="Arial"/>
          <w:sz w:val="20"/>
          <w:szCs w:val="20"/>
        </w:rPr>
        <w:t>be directed to the refusal screen with options relevant to the (Form 16).</w:t>
      </w:r>
      <w:r w:rsidR="00164097" w:rsidRPr="00682AFD">
        <w:rPr>
          <w:rFonts w:ascii="Arial" w:hAnsi="Arial" w:cs="Arial"/>
          <w:sz w:val="20"/>
          <w:szCs w:val="20"/>
        </w:rPr>
        <w:br/>
      </w:r>
    </w:p>
    <w:p w14:paraId="3AD260BE" w14:textId="77777777" w:rsidR="00AE6FC9" w:rsidRPr="0089574A" w:rsidRDefault="00AE6FC9" w:rsidP="00AE6FC9">
      <w:pPr>
        <w:pStyle w:val="BodyTextindent12mm"/>
        <w:rPr>
          <w:b/>
        </w:rPr>
      </w:pPr>
      <w:r>
        <w:rPr>
          <w:rFonts w:ascii="Tahoma" w:hAnsi="Tahoma" w:cs="Tahoma"/>
          <w:sz w:val="20"/>
          <w:szCs w:val="20"/>
        </w:rPr>
        <w:t xml:space="preserve"> </w:t>
      </w:r>
    </w:p>
    <w:p w14:paraId="33D61BC9" w14:textId="77777777" w:rsidR="00AE6FC9" w:rsidRDefault="00AE6FC9" w:rsidP="00AE6FC9">
      <w:pPr>
        <w:pStyle w:val="BodyTextindent12mm"/>
        <w:rPr>
          <w:rFonts w:ascii="Tahoma" w:hAnsi="Tahoma" w:cs="Tahoma"/>
          <w:sz w:val="20"/>
          <w:szCs w:val="20"/>
        </w:rPr>
      </w:pPr>
    </w:p>
    <w:p w14:paraId="37F4C1CA" w14:textId="77777777" w:rsidR="00AE6FC9" w:rsidRDefault="00AE6FC9" w:rsidP="00AE6FC9">
      <w:pPr>
        <w:pStyle w:val="BodyTextindent12mm"/>
        <w:rPr>
          <w:rFonts w:ascii="Tahoma" w:hAnsi="Tahoma" w:cs="Tahoma"/>
          <w:sz w:val="20"/>
          <w:szCs w:val="20"/>
        </w:rPr>
      </w:pPr>
    </w:p>
    <w:p w14:paraId="43BB3F12" w14:textId="77777777" w:rsidR="00AE6FC9" w:rsidRDefault="00AE6FC9" w:rsidP="00AE6FC9">
      <w:pPr>
        <w:pStyle w:val="BodyTextindent12mm"/>
        <w:rPr>
          <w:rFonts w:ascii="Tahoma" w:hAnsi="Tahoma" w:cs="Tahoma"/>
          <w:sz w:val="20"/>
          <w:szCs w:val="20"/>
        </w:rPr>
      </w:pPr>
    </w:p>
    <w:p w14:paraId="016F6378" w14:textId="77777777" w:rsidR="00AE6FC9" w:rsidRDefault="00AE6FC9" w:rsidP="00AE6FC9">
      <w:pPr>
        <w:pStyle w:val="BodyTextindent12mm"/>
        <w:rPr>
          <w:rFonts w:ascii="Tahoma" w:hAnsi="Tahoma" w:cs="Tahoma"/>
          <w:sz w:val="20"/>
          <w:szCs w:val="20"/>
        </w:rPr>
      </w:pPr>
    </w:p>
    <w:p w14:paraId="2947A27A" w14:textId="77777777" w:rsidR="00AE6FC9" w:rsidRDefault="00AE6FC9" w:rsidP="00AE6FC9">
      <w:pPr>
        <w:pStyle w:val="BodyTextindent12mm"/>
        <w:rPr>
          <w:rFonts w:ascii="Tahoma" w:hAnsi="Tahoma" w:cs="Tahoma"/>
          <w:sz w:val="20"/>
          <w:szCs w:val="20"/>
        </w:rPr>
      </w:pPr>
    </w:p>
    <w:p w14:paraId="3C30D86C" w14:textId="77777777" w:rsidR="00AE6FC9" w:rsidRDefault="00AE6FC9" w:rsidP="00AE6FC9">
      <w:pPr>
        <w:pStyle w:val="BodyTextindent12mm"/>
        <w:rPr>
          <w:rFonts w:ascii="Tahoma" w:hAnsi="Tahoma" w:cs="Tahoma"/>
          <w:sz w:val="20"/>
          <w:szCs w:val="20"/>
        </w:rPr>
      </w:pPr>
    </w:p>
    <w:p w14:paraId="38EB6BC2" w14:textId="565BB11E" w:rsidR="00AE6FC9" w:rsidRDefault="004A35EB" w:rsidP="00AE6FC9">
      <w:pPr>
        <w:pStyle w:val="BodyTextindent12mm"/>
        <w:rPr>
          <w:rFonts w:ascii="Tahoma" w:hAnsi="Tahoma" w:cs="Tahoma"/>
          <w:sz w:val="20"/>
          <w:szCs w:val="20"/>
        </w:rPr>
      </w:pPr>
      <w:r>
        <w:rPr>
          <w:rFonts w:ascii="Tahoma" w:hAnsi="Tahoma" w:cs="Tahoma"/>
          <w:noProof/>
          <w:sz w:val="20"/>
          <w:szCs w:val="20"/>
        </w:rPr>
        <w:drawing>
          <wp:anchor distT="0" distB="0" distL="114300" distR="114300" simplePos="0" relativeHeight="251658249" behindDoc="0" locked="0" layoutInCell="1" allowOverlap="1" wp14:anchorId="5CC02C8A" wp14:editId="2950E7C8">
            <wp:simplePos x="0" y="0"/>
            <wp:positionH relativeFrom="margin">
              <wp:posOffset>469900</wp:posOffset>
            </wp:positionH>
            <wp:positionV relativeFrom="paragraph">
              <wp:posOffset>110490</wp:posOffset>
            </wp:positionV>
            <wp:extent cx="5175885" cy="4427855"/>
            <wp:effectExtent l="19050" t="19050" r="5715" b="0"/>
            <wp:wrapNone/>
            <wp:docPr id="163" name="Picture 11" descr="Image of SPEAR screen - Refusal (For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1" descr="Image of SPEAR screen - Refusal (Form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5885" cy="4427855"/>
                    </a:xfrm>
                    <a:prstGeom prst="rect">
                      <a:avLst/>
                    </a:prstGeom>
                    <a:noFill/>
                    <a:ln w="317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3A91BC68" w14:textId="77777777" w:rsidR="00AE6FC9" w:rsidRDefault="00AE6FC9" w:rsidP="00AE6FC9">
      <w:pPr>
        <w:pStyle w:val="BodyTextindent12mm"/>
        <w:rPr>
          <w:rFonts w:ascii="Tahoma" w:hAnsi="Tahoma" w:cs="Tahoma"/>
          <w:sz w:val="20"/>
          <w:szCs w:val="20"/>
        </w:rPr>
      </w:pPr>
    </w:p>
    <w:p w14:paraId="03F5ADD6" w14:textId="77777777" w:rsidR="00284758" w:rsidRDefault="00284758" w:rsidP="00AE6FC9">
      <w:pPr>
        <w:pStyle w:val="BodyTextindent12mm"/>
        <w:rPr>
          <w:rFonts w:ascii="Tahoma" w:hAnsi="Tahoma" w:cs="Tahoma"/>
          <w:sz w:val="20"/>
          <w:szCs w:val="20"/>
        </w:rPr>
      </w:pPr>
    </w:p>
    <w:p w14:paraId="031AAC3C" w14:textId="77777777" w:rsidR="00284758" w:rsidRDefault="00284758" w:rsidP="00AE6FC9">
      <w:pPr>
        <w:pStyle w:val="BodyTextindent12mm"/>
        <w:rPr>
          <w:rFonts w:ascii="Tahoma" w:hAnsi="Tahoma" w:cs="Tahoma"/>
          <w:sz w:val="20"/>
          <w:szCs w:val="20"/>
        </w:rPr>
      </w:pPr>
    </w:p>
    <w:p w14:paraId="314E23D5" w14:textId="77777777" w:rsidR="00486AFB" w:rsidRDefault="00486AFB" w:rsidP="00AE6FC9">
      <w:pPr>
        <w:pStyle w:val="BodyTextindent12mm"/>
        <w:rPr>
          <w:rFonts w:ascii="Tahoma" w:hAnsi="Tahoma" w:cs="Tahoma"/>
          <w:sz w:val="20"/>
          <w:szCs w:val="20"/>
        </w:rPr>
      </w:pPr>
    </w:p>
    <w:p w14:paraId="1DC17867" w14:textId="77777777" w:rsidR="00486AFB" w:rsidRDefault="00486AFB" w:rsidP="00AE6FC9">
      <w:pPr>
        <w:pStyle w:val="BodyTextindent12mm"/>
        <w:rPr>
          <w:rFonts w:ascii="Tahoma" w:hAnsi="Tahoma" w:cs="Tahoma"/>
          <w:sz w:val="20"/>
          <w:szCs w:val="20"/>
        </w:rPr>
      </w:pPr>
    </w:p>
    <w:p w14:paraId="2234BF9E" w14:textId="77777777" w:rsidR="00486AFB" w:rsidRDefault="00486AFB" w:rsidP="00AE6FC9">
      <w:pPr>
        <w:pStyle w:val="BodyTextindent12mm"/>
        <w:rPr>
          <w:rFonts w:ascii="Tahoma" w:hAnsi="Tahoma" w:cs="Tahoma"/>
          <w:sz w:val="20"/>
          <w:szCs w:val="20"/>
        </w:rPr>
      </w:pPr>
    </w:p>
    <w:p w14:paraId="5CA7CCB7" w14:textId="77777777" w:rsidR="00486AFB" w:rsidRDefault="00486AFB" w:rsidP="00AE6FC9">
      <w:pPr>
        <w:pStyle w:val="BodyTextindent12mm"/>
        <w:rPr>
          <w:rFonts w:ascii="Tahoma" w:hAnsi="Tahoma" w:cs="Tahoma"/>
          <w:sz w:val="20"/>
          <w:szCs w:val="20"/>
        </w:rPr>
      </w:pPr>
    </w:p>
    <w:p w14:paraId="2C656ACA" w14:textId="77777777" w:rsidR="00486AFB" w:rsidRDefault="00486AFB" w:rsidP="00AE6FC9">
      <w:pPr>
        <w:pStyle w:val="BodyTextindent12mm"/>
        <w:rPr>
          <w:rFonts w:ascii="Tahoma" w:hAnsi="Tahoma" w:cs="Tahoma"/>
          <w:sz w:val="20"/>
          <w:szCs w:val="20"/>
        </w:rPr>
      </w:pPr>
    </w:p>
    <w:p w14:paraId="49BE86D9" w14:textId="77777777" w:rsidR="00486AFB" w:rsidRDefault="00486AFB" w:rsidP="00AE6FC9">
      <w:pPr>
        <w:pStyle w:val="BodyTextindent12mm"/>
        <w:rPr>
          <w:rFonts w:ascii="Tahoma" w:hAnsi="Tahoma" w:cs="Tahoma"/>
          <w:sz w:val="20"/>
          <w:szCs w:val="20"/>
        </w:rPr>
      </w:pPr>
    </w:p>
    <w:p w14:paraId="2D4806E7" w14:textId="77777777" w:rsidR="00486AFB" w:rsidRDefault="00486AFB" w:rsidP="00AE6FC9">
      <w:pPr>
        <w:pStyle w:val="BodyTextindent12mm"/>
        <w:rPr>
          <w:rFonts w:ascii="Tahoma" w:hAnsi="Tahoma" w:cs="Tahoma"/>
          <w:sz w:val="20"/>
          <w:szCs w:val="20"/>
        </w:rPr>
      </w:pPr>
    </w:p>
    <w:p w14:paraId="3F3D9E1D" w14:textId="77777777" w:rsidR="00486AFB" w:rsidRDefault="00486AFB" w:rsidP="00AE6FC9">
      <w:pPr>
        <w:pStyle w:val="BodyTextindent12mm"/>
        <w:rPr>
          <w:rFonts w:ascii="Tahoma" w:hAnsi="Tahoma" w:cs="Tahoma"/>
          <w:sz w:val="20"/>
          <w:szCs w:val="20"/>
        </w:rPr>
      </w:pPr>
    </w:p>
    <w:p w14:paraId="39E7A257" w14:textId="77777777" w:rsidR="00486AFB" w:rsidRDefault="00486AFB" w:rsidP="00AE6FC9">
      <w:pPr>
        <w:pStyle w:val="BodyTextindent12mm"/>
        <w:rPr>
          <w:rFonts w:ascii="Tahoma" w:hAnsi="Tahoma" w:cs="Tahoma"/>
          <w:sz w:val="20"/>
          <w:szCs w:val="20"/>
        </w:rPr>
      </w:pPr>
    </w:p>
    <w:p w14:paraId="064BBB5A" w14:textId="77777777" w:rsidR="00486AFB" w:rsidRDefault="00486AFB" w:rsidP="00AE6FC9">
      <w:pPr>
        <w:pStyle w:val="BodyTextindent12mm"/>
        <w:rPr>
          <w:rFonts w:ascii="Tahoma" w:hAnsi="Tahoma" w:cs="Tahoma"/>
          <w:sz w:val="20"/>
          <w:szCs w:val="20"/>
        </w:rPr>
      </w:pPr>
    </w:p>
    <w:p w14:paraId="225F13B6" w14:textId="77777777" w:rsidR="00486AFB" w:rsidRDefault="00486AFB" w:rsidP="00AE6FC9">
      <w:pPr>
        <w:pStyle w:val="BodyTextindent12mm"/>
        <w:rPr>
          <w:rFonts w:ascii="Tahoma" w:hAnsi="Tahoma" w:cs="Tahoma"/>
          <w:sz w:val="20"/>
          <w:szCs w:val="20"/>
        </w:rPr>
      </w:pPr>
    </w:p>
    <w:p w14:paraId="3483E072" w14:textId="77777777" w:rsidR="00AE6FC9" w:rsidRDefault="00AE6FC9" w:rsidP="00AE6FC9">
      <w:pPr>
        <w:pStyle w:val="BodyTextindent12mm"/>
        <w:rPr>
          <w:rFonts w:ascii="Tahoma" w:hAnsi="Tahoma" w:cs="Tahoma"/>
          <w:sz w:val="20"/>
          <w:szCs w:val="20"/>
        </w:rPr>
      </w:pPr>
    </w:p>
    <w:p w14:paraId="42463926" w14:textId="77777777" w:rsidR="00AE6FC9" w:rsidRPr="00682AFD" w:rsidRDefault="00AE6FC9" w:rsidP="00AE6FC9">
      <w:pPr>
        <w:pStyle w:val="BodyTextindent12mm"/>
        <w:rPr>
          <w:rFonts w:ascii="Arial" w:hAnsi="Arial" w:cs="Arial"/>
          <w:sz w:val="20"/>
          <w:szCs w:val="20"/>
        </w:rPr>
      </w:pPr>
      <w:r w:rsidRPr="00682AFD">
        <w:rPr>
          <w:rFonts w:ascii="Arial" w:hAnsi="Arial" w:cs="Arial"/>
          <w:sz w:val="20"/>
          <w:szCs w:val="20"/>
        </w:rPr>
        <w:t>Select the section</w:t>
      </w:r>
      <w:r w:rsidR="009D5F9E" w:rsidRPr="00682AFD">
        <w:rPr>
          <w:rFonts w:ascii="Arial" w:hAnsi="Arial" w:cs="Arial"/>
          <w:sz w:val="20"/>
          <w:szCs w:val="20"/>
        </w:rPr>
        <w:t xml:space="preserve"> of the Subdivision Act used to refuse certification</w:t>
      </w:r>
      <w:r w:rsidRPr="00682AFD">
        <w:rPr>
          <w:rFonts w:ascii="Arial" w:hAnsi="Arial" w:cs="Arial"/>
          <w:sz w:val="20"/>
          <w:szCs w:val="20"/>
        </w:rPr>
        <w:t xml:space="preserve"> and provide the grounds for refusal. </w:t>
      </w:r>
    </w:p>
    <w:p w14:paraId="1B0B4870" w14:textId="77777777" w:rsidR="00AE6FC9" w:rsidRPr="00682AFD" w:rsidRDefault="00AE6FC9" w:rsidP="00AE6FC9">
      <w:pPr>
        <w:pStyle w:val="BodyTextindent12mm"/>
        <w:rPr>
          <w:rFonts w:ascii="Arial" w:hAnsi="Arial" w:cs="Arial"/>
          <w:b/>
          <w:sz w:val="20"/>
          <w:szCs w:val="20"/>
        </w:rPr>
      </w:pPr>
      <w:r w:rsidRPr="00682AFD">
        <w:rPr>
          <w:rFonts w:ascii="Arial" w:hAnsi="Arial" w:cs="Arial"/>
          <w:b/>
          <w:sz w:val="20"/>
          <w:szCs w:val="20"/>
        </w:rPr>
        <w:t>NOTE: If one or more referral authorities have refused consent to certification, they will appear in the ‘Reasons for refusal’.</w:t>
      </w:r>
    </w:p>
    <w:p w14:paraId="1AE6BE2A" w14:textId="77777777" w:rsidR="00AE6FC9" w:rsidRPr="00682AFD" w:rsidRDefault="00AE6FC9" w:rsidP="00AE6FC9">
      <w:pPr>
        <w:pStyle w:val="BodyTextindent12mm"/>
        <w:rPr>
          <w:rFonts w:ascii="Arial" w:hAnsi="Arial" w:cs="Arial"/>
          <w:sz w:val="20"/>
          <w:szCs w:val="20"/>
        </w:rPr>
      </w:pPr>
      <w:r w:rsidRPr="00682AFD">
        <w:rPr>
          <w:rFonts w:ascii="Arial" w:hAnsi="Arial" w:cs="Arial"/>
          <w:sz w:val="20"/>
          <w:szCs w:val="20"/>
        </w:rPr>
        <w:t>To complete this action, the refusal (Form 16) must be authenticated using a digital certificate.</w:t>
      </w:r>
    </w:p>
    <w:p w14:paraId="211A240E" w14:textId="77777777" w:rsidR="004502D2" w:rsidRPr="00682AFD" w:rsidRDefault="00F02A59" w:rsidP="00E576E8">
      <w:pPr>
        <w:pStyle w:val="HeadingAnumbered"/>
        <w:rPr>
          <w:rFonts w:ascii="VIC" w:hAnsi="VIC"/>
          <w:color w:val="007DB9"/>
        </w:rPr>
      </w:pPr>
      <w:bookmarkStart w:id="17" w:name="_Toc73957047"/>
      <w:bookmarkStart w:id="18" w:name="_Toc78774551"/>
      <w:r w:rsidRPr="00682AFD">
        <w:rPr>
          <w:rFonts w:ascii="VIC" w:hAnsi="VIC"/>
          <w:color w:val="007DB9"/>
        </w:rPr>
        <w:t>8.3</w:t>
      </w:r>
      <w:r w:rsidRPr="00682AFD">
        <w:rPr>
          <w:rFonts w:ascii="VIC" w:hAnsi="VIC"/>
          <w:color w:val="007DB9"/>
        </w:rPr>
        <w:tab/>
      </w:r>
      <w:r w:rsidR="004502D2" w:rsidRPr="00682AFD">
        <w:rPr>
          <w:rFonts w:ascii="VIC" w:hAnsi="VIC"/>
          <w:color w:val="007DB9"/>
        </w:rPr>
        <w:t>How does</w:t>
      </w:r>
      <w:r w:rsidR="00B96D64" w:rsidRPr="00682AFD">
        <w:rPr>
          <w:rFonts w:ascii="VIC" w:hAnsi="VIC"/>
          <w:color w:val="007DB9"/>
        </w:rPr>
        <w:t xml:space="preserve"> a </w:t>
      </w:r>
      <w:r w:rsidR="00FC6695" w:rsidRPr="00682AFD">
        <w:rPr>
          <w:rFonts w:ascii="VIC" w:hAnsi="VIC"/>
          <w:color w:val="007DB9"/>
        </w:rPr>
        <w:t>Responsible Authorit</w:t>
      </w:r>
      <w:r w:rsidR="00B96D64" w:rsidRPr="00682AFD">
        <w:rPr>
          <w:rFonts w:ascii="VIC" w:hAnsi="VIC"/>
          <w:color w:val="007DB9"/>
        </w:rPr>
        <w:t>y</w:t>
      </w:r>
      <w:r w:rsidR="004502D2" w:rsidRPr="00682AFD">
        <w:rPr>
          <w:rFonts w:ascii="VIC" w:hAnsi="VIC"/>
          <w:color w:val="007DB9"/>
        </w:rPr>
        <w:t xml:space="preserve"> issue a S</w:t>
      </w:r>
      <w:r w:rsidR="002B4407" w:rsidRPr="00682AFD">
        <w:rPr>
          <w:rFonts w:ascii="VIC" w:hAnsi="VIC"/>
          <w:color w:val="007DB9"/>
        </w:rPr>
        <w:t xml:space="preserve">tatement of </w:t>
      </w:r>
      <w:r w:rsidR="000C6A5A" w:rsidRPr="00682AFD">
        <w:rPr>
          <w:rFonts w:ascii="VIC" w:hAnsi="VIC"/>
          <w:color w:val="007DB9"/>
        </w:rPr>
        <w:t>Compliance (</w:t>
      </w:r>
      <w:r w:rsidR="004502D2" w:rsidRPr="00682AFD">
        <w:rPr>
          <w:rFonts w:ascii="VIC" w:hAnsi="VIC"/>
          <w:color w:val="007DB9"/>
        </w:rPr>
        <w:t xml:space="preserve">Form </w:t>
      </w:r>
      <w:r w:rsidR="00F019FB" w:rsidRPr="00682AFD">
        <w:rPr>
          <w:rFonts w:ascii="VIC" w:hAnsi="VIC"/>
          <w:color w:val="007DB9"/>
        </w:rPr>
        <w:t>14</w:t>
      </w:r>
      <w:r w:rsidR="004502D2" w:rsidRPr="00682AFD">
        <w:rPr>
          <w:rFonts w:ascii="VIC" w:hAnsi="VIC"/>
          <w:color w:val="007DB9"/>
        </w:rPr>
        <w:t xml:space="preserve"> or Form </w:t>
      </w:r>
      <w:r w:rsidR="00F019FB" w:rsidRPr="00682AFD">
        <w:rPr>
          <w:rFonts w:ascii="VIC" w:hAnsi="VIC"/>
          <w:color w:val="007DB9"/>
        </w:rPr>
        <w:t>15</w:t>
      </w:r>
      <w:r w:rsidR="004502D2" w:rsidRPr="00682AFD">
        <w:rPr>
          <w:rFonts w:ascii="VIC" w:hAnsi="VIC"/>
          <w:color w:val="007DB9"/>
        </w:rPr>
        <w:t>)?</w:t>
      </w:r>
      <w:bookmarkEnd w:id="17"/>
      <w:bookmarkEnd w:id="18"/>
    </w:p>
    <w:p w14:paraId="02E5FBEA" w14:textId="77777777" w:rsidR="004502D2" w:rsidRPr="00682AFD" w:rsidRDefault="004502D2" w:rsidP="00E576E8">
      <w:pPr>
        <w:pStyle w:val="BodyTextindent12mm"/>
        <w:rPr>
          <w:rFonts w:ascii="Arial" w:hAnsi="Arial" w:cs="Arial"/>
          <w:sz w:val="20"/>
          <w:szCs w:val="20"/>
        </w:rPr>
      </w:pPr>
      <w:r w:rsidRPr="00682AFD">
        <w:rPr>
          <w:rFonts w:ascii="Arial" w:hAnsi="Arial" w:cs="Arial"/>
          <w:sz w:val="20"/>
          <w:szCs w:val="20"/>
        </w:rPr>
        <w:t>Once</w:t>
      </w:r>
      <w:r w:rsidR="00601AF7" w:rsidRPr="00682AFD">
        <w:rPr>
          <w:rFonts w:ascii="Arial" w:hAnsi="Arial" w:cs="Arial"/>
          <w:sz w:val="20"/>
          <w:szCs w:val="20"/>
        </w:rPr>
        <w:t xml:space="preserve"> a</w:t>
      </w:r>
      <w:r w:rsidRPr="00682AFD">
        <w:rPr>
          <w:rFonts w:ascii="Arial" w:hAnsi="Arial" w:cs="Arial"/>
          <w:sz w:val="20"/>
          <w:szCs w:val="20"/>
        </w:rPr>
        <w:t xml:space="preserve"> </w:t>
      </w:r>
      <w:r w:rsidR="00FC6695" w:rsidRPr="00682AFD">
        <w:rPr>
          <w:rFonts w:ascii="Arial" w:hAnsi="Arial" w:cs="Arial"/>
          <w:sz w:val="20"/>
          <w:szCs w:val="20"/>
        </w:rPr>
        <w:t>Responsible Authorit</w:t>
      </w:r>
      <w:r w:rsidR="00601AF7" w:rsidRPr="00682AFD">
        <w:rPr>
          <w:rFonts w:ascii="Arial" w:hAnsi="Arial" w:cs="Arial"/>
          <w:sz w:val="20"/>
          <w:szCs w:val="20"/>
        </w:rPr>
        <w:t>y</w:t>
      </w:r>
      <w:r w:rsidRPr="00682AFD">
        <w:rPr>
          <w:rFonts w:ascii="Arial" w:hAnsi="Arial" w:cs="Arial"/>
          <w:sz w:val="20"/>
          <w:szCs w:val="20"/>
        </w:rPr>
        <w:t xml:space="preserve"> is ready to issue a SOC for a previously certified plan, they select the</w:t>
      </w:r>
      <w:r w:rsidR="00BB15D8" w:rsidRPr="00682AFD">
        <w:rPr>
          <w:rFonts w:ascii="Arial" w:hAnsi="Arial" w:cs="Arial"/>
          <w:sz w:val="20"/>
          <w:szCs w:val="20"/>
        </w:rPr>
        <w:t xml:space="preserve"> mandatory action to</w:t>
      </w:r>
      <w:r w:rsidR="0092052E" w:rsidRPr="00682AFD">
        <w:rPr>
          <w:rFonts w:ascii="Arial" w:hAnsi="Arial" w:cs="Arial"/>
          <w:sz w:val="20"/>
          <w:szCs w:val="20"/>
        </w:rPr>
        <w:t xml:space="preserve"> ‘</w:t>
      </w:r>
      <w:r w:rsidR="00BB15D8" w:rsidRPr="00682AFD">
        <w:rPr>
          <w:rFonts w:ascii="Arial" w:hAnsi="Arial" w:cs="Arial"/>
          <w:sz w:val="20"/>
          <w:szCs w:val="20"/>
        </w:rPr>
        <w:t>Add</w:t>
      </w:r>
      <w:r w:rsidRPr="00682AFD">
        <w:rPr>
          <w:rFonts w:ascii="Arial" w:hAnsi="Arial" w:cs="Arial"/>
          <w:sz w:val="20"/>
          <w:szCs w:val="20"/>
        </w:rPr>
        <w:t xml:space="preserve"> Decision – Statement of Compliance</w:t>
      </w:r>
      <w:r w:rsidR="0092052E" w:rsidRPr="00682AFD">
        <w:rPr>
          <w:rFonts w:ascii="Arial" w:hAnsi="Arial" w:cs="Arial"/>
          <w:sz w:val="20"/>
          <w:szCs w:val="20"/>
        </w:rPr>
        <w:t>’</w:t>
      </w:r>
      <w:r w:rsidRPr="00682AFD">
        <w:rPr>
          <w:rFonts w:ascii="Arial" w:hAnsi="Arial" w:cs="Arial"/>
          <w:sz w:val="20"/>
          <w:szCs w:val="20"/>
        </w:rPr>
        <w:t xml:space="preserve">.  </w:t>
      </w:r>
      <w:r w:rsidR="00BB15D8" w:rsidRPr="00682AFD">
        <w:rPr>
          <w:rFonts w:ascii="Arial" w:hAnsi="Arial" w:cs="Arial"/>
          <w:sz w:val="20"/>
          <w:szCs w:val="20"/>
        </w:rPr>
        <w:t>The next screen will display the S</w:t>
      </w:r>
      <w:r w:rsidR="00B96D64" w:rsidRPr="00682AFD">
        <w:rPr>
          <w:rFonts w:ascii="Arial" w:hAnsi="Arial" w:cs="Arial"/>
          <w:sz w:val="20"/>
          <w:szCs w:val="20"/>
        </w:rPr>
        <w:t xml:space="preserve">OC </w:t>
      </w:r>
      <w:r w:rsidR="00BB15D8" w:rsidRPr="00682AFD">
        <w:rPr>
          <w:rFonts w:ascii="Arial" w:hAnsi="Arial" w:cs="Arial"/>
          <w:sz w:val="20"/>
          <w:szCs w:val="20"/>
        </w:rPr>
        <w:t>options relevant to the plan type.</w:t>
      </w:r>
    </w:p>
    <w:p w14:paraId="4BFDF6C8" w14:textId="77777777" w:rsidR="00D609F3" w:rsidRPr="00682AFD" w:rsidRDefault="00BB15D8" w:rsidP="00E576E8">
      <w:pPr>
        <w:pStyle w:val="BodyTextindent12mm"/>
        <w:rPr>
          <w:rFonts w:ascii="Arial" w:hAnsi="Arial" w:cs="Arial"/>
          <w:sz w:val="20"/>
          <w:szCs w:val="20"/>
        </w:rPr>
      </w:pPr>
      <w:r w:rsidRPr="00682AFD">
        <w:rPr>
          <w:rFonts w:ascii="Arial" w:hAnsi="Arial" w:cs="Arial"/>
          <w:sz w:val="20"/>
          <w:szCs w:val="20"/>
        </w:rPr>
        <w:t xml:space="preserve">If issuing a </w:t>
      </w:r>
      <w:r w:rsidR="004502D2" w:rsidRPr="00682AFD">
        <w:rPr>
          <w:rFonts w:ascii="Arial" w:hAnsi="Arial" w:cs="Arial"/>
          <w:sz w:val="20"/>
          <w:szCs w:val="20"/>
        </w:rPr>
        <w:t xml:space="preserve">SOC for a staged plan (Form </w:t>
      </w:r>
      <w:r w:rsidR="00A84400" w:rsidRPr="00682AFD">
        <w:rPr>
          <w:rFonts w:ascii="Arial" w:hAnsi="Arial" w:cs="Arial"/>
          <w:sz w:val="20"/>
          <w:szCs w:val="20"/>
        </w:rPr>
        <w:t>14</w:t>
      </w:r>
      <w:r w:rsidR="004502D2" w:rsidRPr="00682AFD">
        <w:rPr>
          <w:rFonts w:ascii="Arial" w:hAnsi="Arial" w:cs="Arial"/>
          <w:sz w:val="20"/>
          <w:szCs w:val="20"/>
        </w:rPr>
        <w:t xml:space="preserve">) </w:t>
      </w:r>
      <w:r w:rsidRPr="00682AFD">
        <w:rPr>
          <w:rFonts w:ascii="Arial" w:hAnsi="Arial" w:cs="Arial"/>
          <w:sz w:val="20"/>
          <w:szCs w:val="20"/>
        </w:rPr>
        <w:t>it</w:t>
      </w:r>
      <w:r w:rsidR="004502D2" w:rsidRPr="00682AFD">
        <w:rPr>
          <w:rFonts w:ascii="Arial" w:hAnsi="Arial" w:cs="Arial"/>
          <w:sz w:val="20"/>
          <w:szCs w:val="20"/>
        </w:rPr>
        <w:t xml:space="preserve"> will need to indicate </w:t>
      </w:r>
      <w:r w:rsidR="00CF2E0C" w:rsidRPr="00682AFD">
        <w:rPr>
          <w:rFonts w:ascii="Arial" w:hAnsi="Arial" w:cs="Arial"/>
          <w:sz w:val="20"/>
          <w:szCs w:val="20"/>
        </w:rPr>
        <w:t xml:space="preserve">the lots receiving </w:t>
      </w:r>
      <w:r w:rsidR="004502D2" w:rsidRPr="00682AFD">
        <w:rPr>
          <w:rFonts w:ascii="Arial" w:hAnsi="Arial" w:cs="Arial"/>
          <w:sz w:val="20"/>
          <w:szCs w:val="20"/>
        </w:rPr>
        <w:t>SOC, and the lots which are not released from the original</w:t>
      </w:r>
      <w:r w:rsidR="00806FCB" w:rsidRPr="00682AFD">
        <w:rPr>
          <w:rFonts w:ascii="Arial" w:hAnsi="Arial" w:cs="Arial"/>
          <w:sz w:val="20"/>
          <w:szCs w:val="20"/>
        </w:rPr>
        <w:t xml:space="preserve"> r</w:t>
      </w:r>
      <w:r w:rsidR="004502D2" w:rsidRPr="00682AFD">
        <w:rPr>
          <w:rFonts w:ascii="Arial" w:hAnsi="Arial" w:cs="Arial"/>
          <w:sz w:val="20"/>
          <w:szCs w:val="20"/>
        </w:rPr>
        <w:t>equirements.</w:t>
      </w:r>
    </w:p>
    <w:p w14:paraId="68F12807" w14:textId="77777777" w:rsidR="00BC0D86" w:rsidRDefault="00C47AFE" w:rsidP="00426B86">
      <w:pPr>
        <w:pStyle w:val="BodyTextindent12mm"/>
      </w:pPr>
      <w:r w:rsidRPr="00682AFD">
        <w:rPr>
          <w:rFonts w:ascii="Arial" w:hAnsi="Arial" w:cs="Arial"/>
          <w:sz w:val="20"/>
          <w:szCs w:val="20"/>
        </w:rPr>
        <w:t xml:space="preserve">If certification and SOC </w:t>
      </w:r>
      <w:r w:rsidR="00BA399D" w:rsidRPr="00682AFD">
        <w:rPr>
          <w:rFonts w:ascii="Arial" w:hAnsi="Arial" w:cs="Arial"/>
          <w:sz w:val="20"/>
          <w:szCs w:val="20"/>
        </w:rPr>
        <w:t xml:space="preserve">are </w:t>
      </w:r>
      <w:r w:rsidRPr="00682AFD">
        <w:rPr>
          <w:rFonts w:ascii="Arial" w:hAnsi="Arial" w:cs="Arial"/>
          <w:sz w:val="20"/>
          <w:szCs w:val="20"/>
        </w:rPr>
        <w:t>issued separately, t</w:t>
      </w:r>
      <w:r w:rsidR="007D6D64" w:rsidRPr="00682AFD">
        <w:rPr>
          <w:rFonts w:ascii="Arial" w:hAnsi="Arial" w:cs="Arial"/>
          <w:sz w:val="20"/>
          <w:szCs w:val="20"/>
        </w:rPr>
        <w:t xml:space="preserve">he </w:t>
      </w:r>
      <w:r w:rsidR="001426F6" w:rsidRPr="00682AFD">
        <w:rPr>
          <w:rFonts w:ascii="Arial" w:hAnsi="Arial" w:cs="Arial"/>
          <w:sz w:val="20"/>
          <w:szCs w:val="20"/>
        </w:rPr>
        <w:t xml:space="preserve">certification panel will be updated with the </w:t>
      </w:r>
      <w:r w:rsidR="007D6D64" w:rsidRPr="00682AFD">
        <w:rPr>
          <w:rFonts w:ascii="Arial" w:hAnsi="Arial" w:cs="Arial"/>
          <w:sz w:val="20"/>
          <w:szCs w:val="20"/>
        </w:rPr>
        <w:t>SOC date</w:t>
      </w:r>
      <w:r w:rsidR="00412255" w:rsidRPr="00682AFD">
        <w:rPr>
          <w:rFonts w:ascii="Arial" w:hAnsi="Arial" w:cs="Arial"/>
          <w:sz w:val="20"/>
          <w:szCs w:val="20"/>
        </w:rPr>
        <w:t>.</w:t>
      </w:r>
    </w:p>
    <w:p w14:paraId="06998F6E" w14:textId="6CC821A2" w:rsidR="00BC0D86" w:rsidRDefault="004A35EB" w:rsidP="00E576E8">
      <w:pPr>
        <w:pStyle w:val="Heading2"/>
        <w:ind w:left="680"/>
      </w:pPr>
      <w:r>
        <w:rPr>
          <w:noProof/>
        </w:rPr>
        <w:drawing>
          <wp:inline distT="0" distB="0" distL="0" distR="0" wp14:anchorId="537995CE" wp14:editId="78F2C801">
            <wp:extent cx="5745480" cy="4278630"/>
            <wp:effectExtent l="19050" t="19050" r="7620" b="7620"/>
            <wp:docPr id="2" name="Picture 2" descr="Image of SPEAR screen - Statement of Compliance (For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SPEAR screen - Statement of Compliance (Form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5480" cy="4278630"/>
                    </a:xfrm>
                    <a:prstGeom prst="rect">
                      <a:avLst/>
                    </a:prstGeom>
                    <a:noFill/>
                    <a:ln w="9525" cmpd="sng">
                      <a:solidFill>
                        <a:srgbClr val="3366FF"/>
                      </a:solidFill>
                      <a:miter lim="800000"/>
                      <a:headEnd/>
                      <a:tailEnd/>
                    </a:ln>
                    <a:effectLst/>
                  </pic:spPr>
                </pic:pic>
              </a:graphicData>
            </a:graphic>
          </wp:inline>
        </w:drawing>
      </w:r>
    </w:p>
    <w:p w14:paraId="0734FB9B" w14:textId="77777777" w:rsidR="009B0B4D" w:rsidRPr="00682AFD" w:rsidRDefault="009B0B4D" w:rsidP="00426B86">
      <w:pPr>
        <w:pStyle w:val="BodyTextindent12mm"/>
        <w:rPr>
          <w:rFonts w:ascii="Arial" w:hAnsi="Arial" w:cs="Arial"/>
          <w:sz w:val="20"/>
          <w:szCs w:val="20"/>
        </w:rPr>
      </w:pPr>
      <w:r w:rsidRPr="00682AFD">
        <w:rPr>
          <w:rFonts w:ascii="Arial" w:hAnsi="Arial" w:cs="Arial"/>
          <w:sz w:val="20"/>
          <w:szCs w:val="20"/>
        </w:rPr>
        <w:t xml:space="preserve">If a requirement for Public Open Space has been made but not satisfied at </w:t>
      </w:r>
      <w:r w:rsidR="0092052E" w:rsidRPr="00682AFD">
        <w:rPr>
          <w:rFonts w:ascii="Arial" w:hAnsi="Arial" w:cs="Arial"/>
          <w:sz w:val="20"/>
          <w:szCs w:val="20"/>
        </w:rPr>
        <w:t>c</w:t>
      </w:r>
      <w:r w:rsidRPr="00682AFD">
        <w:rPr>
          <w:rFonts w:ascii="Arial" w:hAnsi="Arial" w:cs="Arial"/>
          <w:sz w:val="20"/>
          <w:szCs w:val="20"/>
        </w:rPr>
        <w:t xml:space="preserve">ertification, it must be satisfied by the time </w:t>
      </w:r>
      <w:r w:rsidR="00CF2E0C" w:rsidRPr="00682AFD">
        <w:rPr>
          <w:rFonts w:ascii="Arial" w:hAnsi="Arial" w:cs="Arial"/>
          <w:sz w:val="20"/>
          <w:szCs w:val="20"/>
        </w:rPr>
        <w:t>SOC</w:t>
      </w:r>
      <w:r w:rsidRPr="00682AFD">
        <w:rPr>
          <w:rFonts w:ascii="Arial" w:hAnsi="Arial" w:cs="Arial"/>
          <w:sz w:val="20"/>
          <w:szCs w:val="20"/>
        </w:rPr>
        <w:t xml:space="preserve"> is issued. The Responsible Authority will have the opportunity to re-address outstanding Public Open Space requirements </w:t>
      </w:r>
      <w:r w:rsidR="00146599" w:rsidRPr="00682AFD">
        <w:rPr>
          <w:rFonts w:ascii="Arial" w:hAnsi="Arial" w:cs="Arial"/>
          <w:sz w:val="20"/>
          <w:szCs w:val="20"/>
        </w:rPr>
        <w:t>when SOC</w:t>
      </w:r>
      <w:r w:rsidR="005F3507" w:rsidRPr="00682AFD">
        <w:rPr>
          <w:rFonts w:ascii="Arial" w:hAnsi="Arial" w:cs="Arial"/>
          <w:sz w:val="20"/>
          <w:szCs w:val="20"/>
        </w:rPr>
        <w:t xml:space="preserve"> is issued</w:t>
      </w:r>
      <w:r w:rsidRPr="00682AFD">
        <w:rPr>
          <w:rFonts w:ascii="Arial" w:hAnsi="Arial" w:cs="Arial"/>
          <w:sz w:val="20"/>
          <w:szCs w:val="20"/>
        </w:rPr>
        <w:t xml:space="preserve">. The </w:t>
      </w:r>
      <w:r w:rsidR="0092052E" w:rsidRPr="00682AFD">
        <w:rPr>
          <w:rFonts w:ascii="Arial" w:hAnsi="Arial" w:cs="Arial"/>
          <w:sz w:val="20"/>
          <w:szCs w:val="20"/>
        </w:rPr>
        <w:t>c</w:t>
      </w:r>
      <w:r w:rsidRPr="00682AFD">
        <w:rPr>
          <w:rFonts w:ascii="Arial" w:hAnsi="Arial" w:cs="Arial"/>
          <w:sz w:val="20"/>
          <w:szCs w:val="20"/>
        </w:rPr>
        <w:t>ertification document will be automatically updated to reflect the updated Public Open Space status.</w:t>
      </w:r>
    </w:p>
    <w:p w14:paraId="16A51CF0" w14:textId="353E63A1" w:rsidR="009B0B4D" w:rsidRPr="00426B86" w:rsidRDefault="004A35EB" w:rsidP="00426B86">
      <w:pPr>
        <w:pStyle w:val="Heading2"/>
        <w:ind w:firstLine="680"/>
      </w:pPr>
      <w:r>
        <w:rPr>
          <w:noProof/>
        </w:rPr>
        <w:drawing>
          <wp:anchor distT="0" distB="0" distL="114300" distR="114300" simplePos="0" relativeHeight="251658243" behindDoc="0" locked="0" layoutInCell="1" allowOverlap="1" wp14:anchorId="7A74DA59" wp14:editId="15AAA350">
            <wp:simplePos x="0" y="0"/>
            <wp:positionH relativeFrom="column">
              <wp:posOffset>418597</wp:posOffset>
            </wp:positionH>
            <wp:positionV relativeFrom="paragraph">
              <wp:posOffset>185672</wp:posOffset>
            </wp:positionV>
            <wp:extent cx="5849428" cy="1390650"/>
            <wp:effectExtent l="19050" t="19050" r="18415" b="19050"/>
            <wp:wrapNone/>
            <wp:docPr id="147" name="Picture 126" descr="Image of SPEAR screen - Public Open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26" descr="Image of SPEAR screen - Public Open Space"/>
                    <pic:cNvPicPr>
                      <a:picLocks noChangeAspect="1" noChangeArrowheads="1"/>
                    </pic:cNvPicPr>
                  </pic:nvPicPr>
                  <pic:blipFill>
                    <a:blip r:embed="rId25">
                      <a:extLst>
                        <a:ext uri="{28A0092B-C50C-407E-A947-70E740481C1C}">
                          <a14:useLocalDpi xmlns:a14="http://schemas.microsoft.com/office/drawing/2010/main" val="0"/>
                        </a:ext>
                      </a:extLst>
                    </a:blip>
                    <a:srcRect t="17049"/>
                    <a:stretch>
                      <a:fillRect/>
                    </a:stretch>
                  </pic:blipFill>
                  <pic:spPr bwMode="auto">
                    <a:xfrm>
                      <a:off x="0" y="0"/>
                      <a:ext cx="5855481" cy="1392089"/>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14:paraId="5753DC6E" w14:textId="77777777" w:rsidR="009B0B4D" w:rsidRDefault="009B0B4D" w:rsidP="00E53161">
      <w:pPr>
        <w:pStyle w:val="BodyTextindent12mm"/>
        <w:rPr>
          <w:b/>
        </w:rPr>
      </w:pPr>
      <w:bookmarkStart w:id="19" w:name="_Toc73957048"/>
      <w:bookmarkStart w:id="20" w:name="_Toc78774552"/>
    </w:p>
    <w:p w14:paraId="473C5F79" w14:textId="77777777" w:rsidR="00426B86" w:rsidRDefault="00426B86" w:rsidP="00E53161">
      <w:pPr>
        <w:pStyle w:val="BodyTextindent12mm"/>
        <w:rPr>
          <w:b/>
        </w:rPr>
      </w:pPr>
    </w:p>
    <w:p w14:paraId="722773EE" w14:textId="77777777" w:rsidR="00426B86" w:rsidRDefault="00426B86" w:rsidP="00E53161">
      <w:pPr>
        <w:pStyle w:val="BodyTextindent12mm"/>
        <w:rPr>
          <w:b/>
        </w:rPr>
      </w:pPr>
    </w:p>
    <w:p w14:paraId="6E975C88" w14:textId="77777777" w:rsidR="00426B86" w:rsidRDefault="00426B86" w:rsidP="00E53161">
      <w:pPr>
        <w:pStyle w:val="BodyTextindent12mm"/>
        <w:rPr>
          <w:b/>
        </w:rPr>
      </w:pPr>
      <w:r>
        <w:rPr>
          <w:b/>
        </w:rPr>
        <w:br/>
      </w:r>
    </w:p>
    <w:p w14:paraId="3FC5BCFA" w14:textId="77777777" w:rsidR="009B0B4D" w:rsidRPr="00682AFD" w:rsidRDefault="00E576E8" w:rsidP="00B5542B">
      <w:pPr>
        <w:pStyle w:val="HeadingAnumbered"/>
        <w:spacing w:before="0" w:after="0"/>
        <w:ind w:left="0" w:firstLine="0"/>
        <w:rPr>
          <w:rFonts w:ascii="VIC" w:hAnsi="VIC"/>
          <w:color w:val="007DB9"/>
        </w:rPr>
      </w:pPr>
      <w:r w:rsidRPr="00682AFD">
        <w:rPr>
          <w:rFonts w:ascii="VIC" w:hAnsi="VIC"/>
          <w:color w:val="007DB9"/>
        </w:rPr>
        <w:t>8.4</w:t>
      </w:r>
      <w:r w:rsidRPr="00682AFD">
        <w:rPr>
          <w:rFonts w:ascii="VIC" w:hAnsi="VIC"/>
          <w:color w:val="007DB9"/>
        </w:rPr>
        <w:tab/>
      </w:r>
      <w:r w:rsidR="004502D2" w:rsidRPr="00682AFD">
        <w:rPr>
          <w:rFonts w:ascii="VIC" w:hAnsi="VIC"/>
          <w:color w:val="007DB9"/>
        </w:rPr>
        <w:t xml:space="preserve">How does the </w:t>
      </w:r>
      <w:r w:rsidR="00806FCB" w:rsidRPr="00682AFD">
        <w:rPr>
          <w:rFonts w:ascii="VIC" w:hAnsi="VIC"/>
          <w:color w:val="007DB9"/>
        </w:rPr>
        <w:t>A</w:t>
      </w:r>
      <w:r w:rsidR="00C063FD" w:rsidRPr="00682AFD">
        <w:rPr>
          <w:rFonts w:ascii="VIC" w:hAnsi="VIC"/>
          <w:color w:val="007DB9"/>
        </w:rPr>
        <w:t xml:space="preserve">pplicant </w:t>
      </w:r>
      <w:r w:rsidR="00806FCB" w:rsidRPr="00682AFD">
        <w:rPr>
          <w:rFonts w:ascii="VIC" w:hAnsi="VIC"/>
          <w:color w:val="007DB9"/>
        </w:rPr>
        <w:t>C</w:t>
      </w:r>
      <w:r w:rsidR="00C063FD" w:rsidRPr="00682AFD">
        <w:rPr>
          <w:rFonts w:ascii="VIC" w:hAnsi="VIC"/>
          <w:color w:val="007DB9"/>
        </w:rPr>
        <w:t>ontact</w:t>
      </w:r>
      <w:r w:rsidR="004502D2" w:rsidRPr="00682AFD">
        <w:rPr>
          <w:rFonts w:ascii="VIC" w:hAnsi="VIC"/>
          <w:color w:val="007DB9"/>
        </w:rPr>
        <w:t xml:space="preserve"> submit an amended plan for </w:t>
      </w:r>
    </w:p>
    <w:p w14:paraId="1FEF8822" w14:textId="77777777" w:rsidR="004502D2" w:rsidRPr="00682AFD" w:rsidRDefault="004502D2" w:rsidP="00B5542B">
      <w:pPr>
        <w:pStyle w:val="HeadingAnumbered"/>
        <w:spacing w:before="0" w:after="0"/>
        <w:ind w:left="0" w:firstLine="680"/>
        <w:rPr>
          <w:rFonts w:ascii="VIC" w:hAnsi="VIC"/>
          <w:color w:val="007DB9"/>
        </w:rPr>
      </w:pPr>
      <w:r w:rsidRPr="00682AFD">
        <w:rPr>
          <w:rFonts w:ascii="VIC" w:hAnsi="VIC"/>
          <w:color w:val="007DB9"/>
        </w:rPr>
        <w:t>re-certification?</w:t>
      </w:r>
      <w:bookmarkEnd w:id="19"/>
      <w:bookmarkEnd w:id="20"/>
    </w:p>
    <w:p w14:paraId="43463480" w14:textId="77777777" w:rsidR="009B0B4D" w:rsidRPr="00F02A59" w:rsidRDefault="009B0B4D" w:rsidP="00B5542B">
      <w:pPr>
        <w:pStyle w:val="HeadingAnumbered"/>
        <w:spacing w:before="0" w:after="0"/>
        <w:ind w:left="0" w:firstLine="680"/>
      </w:pPr>
    </w:p>
    <w:p w14:paraId="7758FC85" w14:textId="58252C7D" w:rsidR="001B1721" w:rsidRPr="00682AFD" w:rsidRDefault="00AE6FC9" w:rsidP="00E576E8">
      <w:pPr>
        <w:pStyle w:val="BodyTextindent12mm"/>
        <w:rPr>
          <w:rFonts w:ascii="Arial" w:hAnsi="Arial" w:cs="Arial"/>
          <w:sz w:val="20"/>
          <w:szCs w:val="20"/>
        </w:rPr>
      </w:pPr>
      <w:r w:rsidRPr="00682AFD">
        <w:rPr>
          <w:rFonts w:ascii="Arial" w:hAnsi="Arial" w:cs="Arial"/>
          <w:sz w:val="20"/>
          <w:szCs w:val="20"/>
        </w:rPr>
        <w:t>Once the application status reaches ‘Certification Decision’ or later, t</w:t>
      </w:r>
      <w:r w:rsidR="004502D2" w:rsidRPr="00682AFD">
        <w:rPr>
          <w:rFonts w:ascii="Arial" w:hAnsi="Arial" w:cs="Arial"/>
          <w:sz w:val="20"/>
          <w:szCs w:val="20"/>
        </w:rPr>
        <w:t xml:space="preserve">he </w:t>
      </w:r>
      <w:r w:rsidR="00806FCB" w:rsidRPr="00682AFD">
        <w:rPr>
          <w:rFonts w:ascii="Arial" w:hAnsi="Arial" w:cs="Arial"/>
          <w:sz w:val="20"/>
          <w:szCs w:val="20"/>
        </w:rPr>
        <w:t>A</w:t>
      </w:r>
      <w:r w:rsidR="00C063FD" w:rsidRPr="00682AFD">
        <w:rPr>
          <w:rFonts w:ascii="Arial" w:hAnsi="Arial" w:cs="Arial"/>
          <w:sz w:val="20"/>
          <w:szCs w:val="20"/>
        </w:rPr>
        <w:t xml:space="preserve">pplicant </w:t>
      </w:r>
      <w:r w:rsidR="00806FCB" w:rsidRPr="00682AFD">
        <w:rPr>
          <w:rFonts w:ascii="Arial" w:hAnsi="Arial" w:cs="Arial"/>
          <w:sz w:val="20"/>
          <w:szCs w:val="20"/>
        </w:rPr>
        <w:t>C</w:t>
      </w:r>
      <w:r w:rsidR="00C063FD" w:rsidRPr="00682AFD">
        <w:rPr>
          <w:rFonts w:ascii="Arial" w:hAnsi="Arial" w:cs="Arial"/>
          <w:sz w:val="20"/>
          <w:szCs w:val="20"/>
        </w:rPr>
        <w:t>ontact</w:t>
      </w:r>
      <w:r w:rsidR="004502D2" w:rsidRPr="00682AFD">
        <w:rPr>
          <w:rFonts w:ascii="Arial" w:hAnsi="Arial" w:cs="Arial"/>
          <w:sz w:val="20"/>
          <w:szCs w:val="20"/>
        </w:rPr>
        <w:t xml:space="preserve"> must </w:t>
      </w:r>
      <w:r w:rsidR="00BC7AE6" w:rsidRPr="00682AFD">
        <w:rPr>
          <w:rFonts w:ascii="Arial" w:hAnsi="Arial" w:cs="Arial"/>
          <w:sz w:val="20"/>
          <w:szCs w:val="20"/>
        </w:rPr>
        <w:t>select</w:t>
      </w:r>
      <w:r w:rsidR="0092052E" w:rsidRPr="00682AFD">
        <w:rPr>
          <w:rFonts w:ascii="Arial" w:hAnsi="Arial" w:cs="Arial"/>
          <w:sz w:val="20"/>
          <w:szCs w:val="20"/>
        </w:rPr>
        <w:t xml:space="preserve"> ‘</w:t>
      </w:r>
      <w:r w:rsidR="00403B8F" w:rsidRPr="00682AFD">
        <w:rPr>
          <w:rFonts w:ascii="Arial" w:hAnsi="Arial" w:cs="Arial"/>
          <w:sz w:val="20"/>
          <w:szCs w:val="20"/>
          <w:lang w:val="en"/>
        </w:rPr>
        <w:t xml:space="preserve">Add Application </w:t>
      </w:r>
      <w:r w:rsidR="005429EF" w:rsidRPr="00682AFD">
        <w:rPr>
          <w:rFonts w:ascii="Arial" w:hAnsi="Arial" w:cs="Arial"/>
          <w:sz w:val="20"/>
          <w:szCs w:val="20"/>
          <w:lang w:val="en"/>
        </w:rPr>
        <w:t>t</w:t>
      </w:r>
      <w:r w:rsidR="00403B8F" w:rsidRPr="00682AFD">
        <w:rPr>
          <w:rFonts w:ascii="Arial" w:hAnsi="Arial" w:cs="Arial"/>
          <w:sz w:val="20"/>
          <w:szCs w:val="20"/>
          <w:lang w:val="en"/>
        </w:rPr>
        <w:t>o Amend Certified Plan (Form 8)</w:t>
      </w:r>
      <w:r w:rsidR="0092052E" w:rsidRPr="00682AFD">
        <w:rPr>
          <w:rFonts w:ascii="Arial" w:hAnsi="Arial" w:cs="Arial"/>
          <w:sz w:val="20"/>
          <w:szCs w:val="20"/>
          <w:lang w:val="en"/>
        </w:rPr>
        <w:t>’</w:t>
      </w:r>
      <w:r w:rsidR="00BC7AE6" w:rsidRPr="00682AFD">
        <w:rPr>
          <w:rFonts w:ascii="Arial" w:hAnsi="Arial" w:cs="Arial"/>
          <w:sz w:val="20"/>
          <w:szCs w:val="20"/>
          <w:lang w:val="en"/>
        </w:rPr>
        <w:t xml:space="preserve"> from the ‘Other Actions…’ drop-down list and attach</w:t>
      </w:r>
      <w:r w:rsidR="007150B3">
        <w:rPr>
          <w:rFonts w:ascii="Arial" w:hAnsi="Arial" w:cs="Arial"/>
          <w:sz w:val="20"/>
          <w:szCs w:val="20"/>
          <w:lang w:val="en"/>
        </w:rPr>
        <w:t xml:space="preserve"> </w:t>
      </w:r>
      <w:r w:rsidR="004502D2" w:rsidRPr="00682AFD">
        <w:rPr>
          <w:rFonts w:ascii="Arial" w:hAnsi="Arial" w:cs="Arial"/>
          <w:sz w:val="20"/>
          <w:szCs w:val="20"/>
        </w:rPr>
        <w:t xml:space="preserve">a new version of the </w:t>
      </w:r>
      <w:r w:rsidR="004663E7" w:rsidRPr="00682AFD">
        <w:rPr>
          <w:rFonts w:ascii="Arial" w:hAnsi="Arial" w:cs="Arial"/>
          <w:sz w:val="20"/>
          <w:szCs w:val="20"/>
        </w:rPr>
        <w:t>p</w:t>
      </w:r>
      <w:r w:rsidR="004502D2" w:rsidRPr="00682AFD">
        <w:rPr>
          <w:rFonts w:ascii="Arial" w:hAnsi="Arial" w:cs="Arial"/>
          <w:sz w:val="20"/>
          <w:szCs w:val="20"/>
        </w:rPr>
        <w:t xml:space="preserve">lan of </w:t>
      </w:r>
      <w:r w:rsidR="004663E7" w:rsidRPr="00682AFD">
        <w:rPr>
          <w:rFonts w:ascii="Arial" w:hAnsi="Arial" w:cs="Arial"/>
          <w:sz w:val="20"/>
          <w:szCs w:val="20"/>
        </w:rPr>
        <w:t>s</w:t>
      </w:r>
      <w:r w:rsidR="004502D2" w:rsidRPr="00682AFD">
        <w:rPr>
          <w:rFonts w:ascii="Arial" w:hAnsi="Arial" w:cs="Arial"/>
          <w:sz w:val="20"/>
          <w:szCs w:val="20"/>
        </w:rPr>
        <w:t>ubdivision</w:t>
      </w:r>
      <w:r w:rsidR="001B1721" w:rsidRPr="00682AFD">
        <w:rPr>
          <w:rFonts w:ascii="Arial" w:hAnsi="Arial" w:cs="Arial"/>
          <w:sz w:val="20"/>
          <w:szCs w:val="20"/>
        </w:rPr>
        <w:t xml:space="preserve">.  This request is received by the </w:t>
      </w:r>
      <w:r w:rsidR="00FC6695" w:rsidRPr="00682AFD">
        <w:rPr>
          <w:rFonts w:ascii="Arial" w:hAnsi="Arial" w:cs="Arial"/>
          <w:sz w:val="20"/>
          <w:szCs w:val="20"/>
        </w:rPr>
        <w:t>Responsible Authorit</w:t>
      </w:r>
      <w:r w:rsidR="00601AF7" w:rsidRPr="00682AFD">
        <w:rPr>
          <w:rFonts w:ascii="Arial" w:hAnsi="Arial" w:cs="Arial"/>
          <w:sz w:val="20"/>
          <w:szCs w:val="20"/>
        </w:rPr>
        <w:t>y</w:t>
      </w:r>
      <w:r w:rsidR="004502D2" w:rsidRPr="00682AFD">
        <w:rPr>
          <w:rFonts w:ascii="Arial" w:hAnsi="Arial" w:cs="Arial"/>
          <w:sz w:val="20"/>
          <w:szCs w:val="20"/>
        </w:rPr>
        <w:t>.</w:t>
      </w:r>
      <w:r w:rsidR="001B1721" w:rsidRPr="00682AFD">
        <w:rPr>
          <w:rFonts w:ascii="Arial" w:hAnsi="Arial" w:cs="Arial"/>
          <w:sz w:val="20"/>
          <w:szCs w:val="20"/>
        </w:rPr>
        <w:t xml:space="preserve"> </w:t>
      </w:r>
      <w:r w:rsidR="004502D2" w:rsidRPr="00682AFD">
        <w:rPr>
          <w:rFonts w:ascii="Arial" w:hAnsi="Arial" w:cs="Arial"/>
          <w:sz w:val="20"/>
          <w:szCs w:val="20"/>
        </w:rPr>
        <w:t xml:space="preserve"> </w:t>
      </w:r>
    </w:p>
    <w:p w14:paraId="2BDC7B58" w14:textId="77777777" w:rsidR="00C25042" w:rsidRPr="00682AFD" w:rsidRDefault="00BC7AE6" w:rsidP="00E576E8">
      <w:pPr>
        <w:pStyle w:val="BodyTextindent12mm"/>
        <w:rPr>
          <w:rFonts w:ascii="Arial" w:hAnsi="Arial" w:cs="Arial"/>
          <w:sz w:val="20"/>
          <w:szCs w:val="20"/>
        </w:rPr>
      </w:pPr>
      <w:r w:rsidRPr="00682AFD">
        <w:rPr>
          <w:rFonts w:ascii="Arial" w:hAnsi="Arial" w:cs="Arial"/>
          <w:sz w:val="20"/>
          <w:szCs w:val="20"/>
        </w:rPr>
        <w:t>After a new version of the plan is added, the Applicant Contact must complete the application to amend certified plan (Form 8) form and ‘Add Owners Consent to Amend Certified Plan’.</w:t>
      </w:r>
    </w:p>
    <w:p w14:paraId="4474B0B7" w14:textId="0A499529" w:rsidR="00BC7AE6" w:rsidRDefault="004A35EB" w:rsidP="00E576E8">
      <w:pPr>
        <w:pStyle w:val="BodyTextindent12mm"/>
        <w:rPr>
          <w:rFonts w:ascii="Tahoma" w:hAnsi="Tahoma" w:cs="Tahoma"/>
          <w:sz w:val="20"/>
          <w:szCs w:val="20"/>
        </w:rPr>
      </w:pPr>
      <w:r>
        <w:rPr>
          <w:noProof/>
        </w:rPr>
        <w:drawing>
          <wp:anchor distT="0" distB="0" distL="114300" distR="114300" simplePos="0" relativeHeight="251658245" behindDoc="0" locked="0" layoutInCell="1" allowOverlap="1" wp14:anchorId="6FE9725A" wp14:editId="11F2BDA1">
            <wp:simplePos x="0" y="0"/>
            <wp:positionH relativeFrom="column">
              <wp:posOffset>444476</wp:posOffset>
            </wp:positionH>
            <wp:positionV relativeFrom="paragraph">
              <wp:posOffset>-36</wp:posOffset>
            </wp:positionV>
            <wp:extent cx="4797868" cy="4508500"/>
            <wp:effectExtent l="19050" t="19050" r="22225" b="25400"/>
            <wp:wrapNone/>
            <wp:docPr id="146" name="Picture 131" descr="Image of SPEAR screen - Add applicatin to amend certified plan (For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31" descr="Image of SPEAR screen - Add applicatin to amend certified plan (Form8)"/>
                    <pic:cNvPicPr>
                      <a:picLocks noChangeAspect="1" noChangeArrowheads="1"/>
                    </pic:cNvPicPr>
                  </pic:nvPicPr>
                  <pic:blipFill>
                    <a:blip r:embed="rId26">
                      <a:extLst>
                        <a:ext uri="{28A0092B-C50C-407E-A947-70E740481C1C}">
                          <a14:useLocalDpi xmlns:a14="http://schemas.microsoft.com/office/drawing/2010/main" val="0"/>
                        </a:ext>
                      </a:extLst>
                    </a:blip>
                    <a:srcRect t="12529"/>
                    <a:stretch>
                      <a:fillRect/>
                    </a:stretch>
                  </pic:blipFill>
                  <pic:spPr bwMode="auto">
                    <a:xfrm>
                      <a:off x="0" y="0"/>
                      <a:ext cx="4800834" cy="4511287"/>
                    </a:xfrm>
                    <a:prstGeom prst="rect">
                      <a:avLst/>
                    </a:prstGeom>
                    <a:noFill/>
                    <a:ln w="9525">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14:paraId="4BAC3CD6" w14:textId="77777777" w:rsidR="00BC7AE6" w:rsidRDefault="00BC7AE6" w:rsidP="00E576E8">
      <w:pPr>
        <w:pStyle w:val="BodyTextindent12mm"/>
        <w:rPr>
          <w:rFonts w:ascii="Tahoma" w:hAnsi="Tahoma" w:cs="Tahoma"/>
          <w:sz w:val="20"/>
          <w:szCs w:val="20"/>
        </w:rPr>
      </w:pPr>
    </w:p>
    <w:p w14:paraId="29A6CE36" w14:textId="77777777" w:rsidR="00BC7AE6" w:rsidRDefault="00BC7AE6" w:rsidP="00E576E8">
      <w:pPr>
        <w:pStyle w:val="BodyTextindent12mm"/>
        <w:rPr>
          <w:rFonts w:ascii="Tahoma" w:hAnsi="Tahoma" w:cs="Tahoma"/>
          <w:sz w:val="20"/>
          <w:szCs w:val="20"/>
        </w:rPr>
      </w:pPr>
    </w:p>
    <w:p w14:paraId="7F41B9BE" w14:textId="77777777" w:rsidR="00BC7AE6" w:rsidRDefault="00BC7AE6" w:rsidP="00E576E8">
      <w:pPr>
        <w:pStyle w:val="BodyTextindent12mm"/>
        <w:rPr>
          <w:rFonts w:ascii="Tahoma" w:hAnsi="Tahoma" w:cs="Tahoma"/>
          <w:sz w:val="20"/>
          <w:szCs w:val="20"/>
        </w:rPr>
      </w:pPr>
    </w:p>
    <w:p w14:paraId="177F9CD8" w14:textId="77777777" w:rsidR="00BC7AE6" w:rsidRDefault="00BC7AE6" w:rsidP="00E576E8">
      <w:pPr>
        <w:pStyle w:val="BodyTextindent12mm"/>
        <w:rPr>
          <w:rFonts w:ascii="Tahoma" w:hAnsi="Tahoma" w:cs="Tahoma"/>
          <w:sz w:val="20"/>
          <w:szCs w:val="20"/>
        </w:rPr>
      </w:pPr>
    </w:p>
    <w:p w14:paraId="15B0D6D3" w14:textId="77777777" w:rsidR="00C25042" w:rsidRDefault="00C25042" w:rsidP="00E576E8">
      <w:pPr>
        <w:pStyle w:val="BodyTextindent12mm"/>
        <w:rPr>
          <w:rFonts w:ascii="Tahoma" w:hAnsi="Tahoma" w:cs="Tahoma"/>
          <w:sz w:val="20"/>
          <w:szCs w:val="20"/>
        </w:rPr>
      </w:pPr>
    </w:p>
    <w:p w14:paraId="3C2E13A6" w14:textId="77777777" w:rsidR="00C25042" w:rsidRDefault="00C25042" w:rsidP="00E576E8">
      <w:pPr>
        <w:pStyle w:val="BodyTextindent12mm"/>
        <w:rPr>
          <w:rFonts w:ascii="Tahoma" w:hAnsi="Tahoma" w:cs="Tahoma"/>
          <w:sz w:val="20"/>
          <w:szCs w:val="20"/>
        </w:rPr>
      </w:pPr>
    </w:p>
    <w:p w14:paraId="4EB4AD95" w14:textId="77777777" w:rsidR="00C25042" w:rsidRDefault="00C25042" w:rsidP="00E576E8">
      <w:pPr>
        <w:pStyle w:val="BodyTextindent12mm"/>
        <w:rPr>
          <w:rFonts w:ascii="Tahoma" w:hAnsi="Tahoma" w:cs="Tahoma"/>
          <w:sz w:val="20"/>
          <w:szCs w:val="20"/>
        </w:rPr>
      </w:pPr>
    </w:p>
    <w:p w14:paraId="047404A6" w14:textId="77777777" w:rsidR="00BC7AE6" w:rsidRDefault="00BC7AE6" w:rsidP="00E576E8">
      <w:pPr>
        <w:pStyle w:val="BodyTextindent12mm"/>
        <w:rPr>
          <w:rFonts w:ascii="Tahoma" w:hAnsi="Tahoma" w:cs="Tahoma"/>
          <w:sz w:val="20"/>
          <w:szCs w:val="20"/>
        </w:rPr>
      </w:pPr>
    </w:p>
    <w:p w14:paraId="71E30DC6" w14:textId="77777777" w:rsidR="00BC7AE6" w:rsidRDefault="00BC7AE6" w:rsidP="00E576E8">
      <w:pPr>
        <w:pStyle w:val="BodyTextindent12mm"/>
        <w:rPr>
          <w:rFonts w:ascii="Tahoma" w:hAnsi="Tahoma" w:cs="Tahoma"/>
          <w:sz w:val="20"/>
          <w:szCs w:val="20"/>
        </w:rPr>
      </w:pPr>
    </w:p>
    <w:p w14:paraId="2E944AFC" w14:textId="77777777" w:rsidR="00BC7AE6" w:rsidRDefault="00BC7AE6" w:rsidP="00E576E8">
      <w:pPr>
        <w:pStyle w:val="BodyTextindent12mm"/>
        <w:rPr>
          <w:rFonts w:ascii="Tahoma" w:hAnsi="Tahoma" w:cs="Tahoma"/>
          <w:sz w:val="20"/>
          <w:szCs w:val="20"/>
        </w:rPr>
      </w:pPr>
    </w:p>
    <w:p w14:paraId="0A0D6850" w14:textId="77777777" w:rsidR="00BC7AE6" w:rsidRDefault="00BC7AE6" w:rsidP="00E576E8">
      <w:pPr>
        <w:pStyle w:val="BodyTextindent12mm"/>
        <w:rPr>
          <w:rFonts w:ascii="Tahoma" w:hAnsi="Tahoma" w:cs="Tahoma"/>
          <w:sz w:val="20"/>
          <w:szCs w:val="20"/>
        </w:rPr>
      </w:pPr>
    </w:p>
    <w:p w14:paraId="3F677278" w14:textId="77777777" w:rsidR="00BC7AE6" w:rsidRDefault="00BC7AE6" w:rsidP="00E576E8">
      <w:pPr>
        <w:pStyle w:val="BodyTextindent12mm"/>
        <w:rPr>
          <w:rFonts w:ascii="Tahoma" w:hAnsi="Tahoma" w:cs="Tahoma"/>
          <w:sz w:val="20"/>
          <w:szCs w:val="20"/>
        </w:rPr>
      </w:pPr>
    </w:p>
    <w:p w14:paraId="7E9F4247" w14:textId="77777777" w:rsidR="00486AFB" w:rsidRDefault="00486AFB" w:rsidP="00E576E8">
      <w:pPr>
        <w:pStyle w:val="BodyTextindent12mm"/>
        <w:rPr>
          <w:rFonts w:ascii="Tahoma" w:hAnsi="Tahoma" w:cs="Tahoma"/>
          <w:sz w:val="20"/>
          <w:szCs w:val="20"/>
        </w:rPr>
      </w:pPr>
    </w:p>
    <w:p w14:paraId="3EBE9215" w14:textId="77777777" w:rsidR="00BC7AE6" w:rsidRDefault="00BC7AE6" w:rsidP="00E576E8">
      <w:pPr>
        <w:pStyle w:val="BodyTextindent12mm"/>
        <w:rPr>
          <w:rFonts w:ascii="Tahoma" w:hAnsi="Tahoma" w:cs="Tahoma"/>
          <w:sz w:val="20"/>
          <w:szCs w:val="20"/>
        </w:rPr>
      </w:pPr>
    </w:p>
    <w:p w14:paraId="2FF705DF" w14:textId="77777777" w:rsidR="00BC7AE6" w:rsidRPr="00682AFD" w:rsidRDefault="00C25042" w:rsidP="00BC7AE6">
      <w:pPr>
        <w:pStyle w:val="BodyTextindent12mm"/>
        <w:rPr>
          <w:rFonts w:ascii="Arial" w:hAnsi="Arial" w:cs="Arial"/>
          <w:sz w:val="20"/>
          <w:szCs w:val="20"/>
        </w:rPr>
      </w:pPr>
      <w:r w:rsidRPr="00682AFD">
        <w:rPr>
          <w:rFonts w:ascii="Arial" w:hAnsi="Arial" w:cs="Arial"/>
          <w:sz w:val="20"/>
          <w:szCs w:val="20"/>
        </w:rPr>
        <w:br/>
      </w:r>
      <w:r w:rsidR="00BC7AE6" w:rsidRPr="00682AFD">
        <w:rPr>
          <w:rFonts w:ascii="Arial" w:hAnsi="Arial" w:cs="Arial"/>
          <w:sz w:val="20"/>
          <w:szCs w:val="20"/>
        </w:rPr>
        <w:t xml:space="preserve">The </w:t>
      </w:r>
      <w:r w:rsidR="009E68CC" w:rsidRPr="00682AFD">
        <w:rPr>
          <w:rFonts w:ascii="Arial" w:hAnsi="Arial" w:cs="Arial"/>
          <w:sz w:val="20"/>
          <w:szCs w:val="20"/>
        </w:rPr>
        <w:t>application to amend</w:t>
      </w:r>
      <w:r w:rsidR="00BC7AE6" w:rsidRPr="00682AFD">
        <w:rPr>
          <w:rFonts w:ascii="Arial" w:hAnsi="Arial" w:cs="Arial"/>
          <w:sz w:val="20"/>
          <w:szCs w:val="20"/>
        </w:rPr>
        <w:t xml:space="preserve"> </w:t>
      </w:r>
      <w:r w:rsidR="009E68CC" w:rsidRPr="00682AFD">
        <w:rPr>
          <w:rFonts w:ascii="Arial" w:hAnsi="Arial" w:cs="Arial"/>
          <w:sz w:val="20"/>
          <w:szCs w:val="20"/>
        </w:rPr>
        <w:t xml:space="preserve">certified plan (Form 8) </w:t>
      </w:r>
      <w:r w:rsidR="00BC7AE6" w:rsidRPr="00682AFD">
        <w:rPr>
          <w:rFonts w:ascii="Arial" w:hAnsi="Arial" w:cs="Arial"/>
          <w:sz w:val="20"/>
          <w:szCs w:val="20"/>
        </w:rPr>
        <w:t>must be authenticated</w:t>
      </w:r>
      <w:r w:rsidR="003942AC" w:rsidRPr="00682AFD">
        <w:rPr>
          <w:rFonts w:ascii="Arial" w:hAnsi="Arial" w:cs="Arial"/>
          <w:sz w:val="20"/>
          <w:szCs w:val="20"/>
        </w:rPr>
        <w:t xml:space="preserve"> and the plan of subdivision digitally signed by a Licensed Surveyor,</w:t>
      </w:r>
      <w:r w:rsidR="00BC7AE6" w:rsidRPr="00682AFD">
        <w:rPr>
          <w:rFonts w:ascii="Arial" w:hAnsi="Arial" w:cs="Arial"/>
          <w:sz w:val="20"/>
          <w:szCs w:val="20"/>
        </w:rPr>
        <w:t xml:space="preserve"> before the Applicant Contact can ‘Submit Application to Amend Certified Plan (Form 8)’ to the Responsible Authority. </w:t>
      </w:r>
    </w:p>
    <w:p w14:paraId="32A91879" w14:textId="77777777" w:rsidR="00B46FD5" w:rsidRPr="00682AFD" w:rsidRDefault="0056017A" w:rsidP="00D900A1">
      <w:pPr>
        <w:pStyle w:val="Heading2"/>
        <w:ind w:left="680"/>
        <w:rPr>
          <w:rFonts w:ascii="Arial" w:hAnsi="Arial" w:cs="Arial"/>
          <w:b w:val="0"/>
          <w:bCs w:val="0"/>
          <w:sz w:val="20"/>
          <w:szCs w:val="20"/>
        </w:rPr>
      </w:pPr>
      <w:r w:rsidRPr="007150B3">
        <w:rPr>
          <w:rFonts w:ascii="Arial" w:hAnsi="Arial" w:cs="Arial"/>
          <w:color w:val="auto"/>
          <w:sz w:val="20"/>
          <w:szCs w:val="20"/>
        </w:rPr>
        <w:t>N</w:t>
      </w:r>
      <w:r w:rsidR="00E576E8" w:rsidRPr="007150B3">
        <w:rPr>
          <w:rFonts w:ascii="Arial" w:hAnsi="Arial" w:cs="Arial"/>
          <w:color w:val="auto"/>
          <w:sz w:val="20"/>
          <w:szCs w:val="20"/>
        </w:rPr>
        <w:t>OTE</w:t>
      </w:r>
      <w:r w:rsidRPr="007150B3">
        <w:rPr>
          <w:rFonts w:ascii="Arial" w:hAnsi="Arial" w:cs="Arial"/>
          <w:color w:val="auto"/>
          <w:sz w:val="20"/>
          <w:szCs w:val="20"/>
        </w:rPr>
        <w:t>:</w:t>
      </w:r>
      <w:r w:rsidR="00806FCB" w:rsidRPr="007150B3">
        <w:rPr>
          <w:rFonts w:ascii="Arial" w:hAnsi="Arial" w:cs="Arial"/>
          <w:color w:val="auto"/>
          <w:sz w:val="20"/>
          <w:szCs w:val="20"/>
        </w:rPr>
        <w:tab/>
      </w:r>
      <w:r w:rsidRPr="007150B3">
        <w:rPr>
          <w:rFonts w:ascii="Arial" w:hAnsi="Arial" w:cs="Arial"/>
          <w:color w:val="auto"/>
          <w:sz w:val="20"/>
          <w:szCs w:val="20"/>
        </w:rPr>
        <w:t>T</w:t>
      </w:r>
      <w:r w:rsidR="004502D2" w:rsidRPr="007150B3">
        <w:rPr>
          <w:rFonts w:ascii="Arial" w:hAnsi="Arial" w:cs="Arial"/>
          <w:color w:val="auto"/>
          <w:sz w:val="20"/>
          <w:szCs w:val="20"/>
        </w:rPr>
        <w:t>h</w:t>
      </w:r>
      <w:r w:rsidR="00C25042" w:rsidRPr="007150B3">
        <w:rPr>
          <w:rFonts w:ascii="Arial" w:hAnsi="Arial" w:cs="Arial"/>
          <w:color w:val="auto"/>
          <w:sz w:val="20"/>
          <w:szCs w:val="20"/>
        </w:rPr>
        <w:t>e</w:t>
      </w:r>
      <w:r w:rsidR="004502D2" w:rsidRPr="007150B3">
        <w:rPr>
          <w:rFonts w:ascii="Arial" w:hAnsi="Arial" w:cs="Arial"/>
          <w:color w:val="auto"/>
          <w:sz w:val="20"/>
          <w:szCs w:val="20"/>
        </w:rPr>
        <w:t xml:space="preserve"> </w:t>
      </w:r>
      <w:r w:rsidR="00AC057B" w:rsidRPr="007150B3">
        <w:rPr>
          <w:rFonts w:ascii="Arial" w:hAnsi="Arial" w:cs="Arial"/>
          <w:color w:val="auto"/>
          <w:sz w:val="20"/>
          <w:szCs w:val="20"/>
        </w:rPr>
        <w:t>p</w:t>
      </w:r>
      <w:r w:rsidR="004502D2" w:rsidRPr="007150B3">
        <w:rPr>
          <w:rFonts w:ascii="Arial" w:hAnsi="Arial" w:cs="Arial"/>
          <w:color w:val="auto"/>
          <w:sz w:val="20"/>
          <w:szCs w:val="20"/>
        </w:rPr>
        <w:t xml:space="preserve">roposed </w:t>
      </w:r>
      <w:r w:rsidR="00AC057B" w:rsidRPr="007150B3">
        <w:rPr>
          <w:rFonts w:ascii="Arial" w:hAnsi="Arial" w:cs="Arial"/>
          <w:color w:val="auto"/>
          <w:sz w:val="20"/>
          <w:szCs w:val="20"/>
        </w:rPr>
        <w:t>p</w:t>
      </w:r>
      <w:r w:rsidR="004502D2" w:rsidRPr="007150B3">
        <w:rPr>
          <w:rFonts w:ascii="Arial" w:hAnsi="Arial" w:cs="Arial"/>
          <w:color w:val="auto"/>
          <w:sz w:val="20"/>
          <w:szCs w:val="20"/>
        </w:rPr>
        <w:t xml:space="preserve">lan will not replace the current version of the previously certified plan until </w:t>
      </w:r>
      <w:r w:rsidR="00806FCB" w:rsidRPr="007150B3">
        <w:rPr>
          <w:rFonts w:ascii="Arial" w:hAnsi="Arial" w:cs="Arial"/>
          <w:color w:val="auto"/>
          <w:sz w:val="20"/>
          <w:szCs w:val="20"/>
        </w:rPr>
        <w:t xml:space="preserve">the </w:t>
      </w:r>
      <w:r w:rsidR="00FC6695" w:rsidRPr="007150B3">
        <w:rPr>
          <w:rFonts w:ascii="Arial" w:hAnsi="Arial" w:cs="Arial"/>
          <w:color w:val="auto"/>
          <w:sz w:val="20"/>
          <w:szCs w:val="20"/>
        </w:rPr>
        <w:t>Responsible Authorit</w:t>
      </w:r>
      <w:r w:rsidR="001B1721" w:rsidRPr="007150B3">
        <w:rPr>
          <w:rFonts w:ascii="Arial" w:hAnsi="Arial" w:cs="Arial"/>
          <w:color w:val="auto"/>
          <w:sz w:val="20"/>
          <w:szCs w:val="20"/>
        </w:rPr>
        <w:t>y</w:t>
      </w:r>
      <w:r w:rsidR="004502D2" w:rsidRPr="007150B3">
        <w:rPr>
          <w:rFonts w:ascii="Arial" w:hAnsi="Arial" w:cs="Arial"/>
          <w:color w:val="auto"/>
          <w:sz w:val="20"/>
          <w:szCs w:val="20"/>
        </w:rPr>
        <w:t xml:space="preserve"> has accepted the application for re-certification</w:t>
      </w:r>
      <w:r w:rsidR="004502D2" w:rsidRPr="00682AFD">
        <w:rPr>
          <w:rFonts w:ascii="Arial" w:hAnsi="Arial" w:cs="Arial"/>
          <w:color w:val="auto"/>
        </w:rPr>
        <w:t>.</w:t>
      </w:r>
      <w:r w:rsidR="00BC0D86" w:rsidRPr="00682AFD">
        <w:rPr>
          <w:rFonts w:ascii="Arial" w:hAnsi="Arial" w:cs="Arial"/>
          <w:b w:val="0"/>
          <w:bCs w:val="0"/>
          <w:sz w:val="20"/>
          <w:szCs w:val="20"/>
        </w:rPr>
        <w:t xml:space="preserve"> </w:t>
      </w:r>
    </w:p>
    <w:p w14:paraId="1C1CB958" w14:textId="7E67C057" w:rsidR="004502D2" w:rsidRPr="00682AFD" w:rsidRDefault="007150B3" w:rsidP="00D900A1">
      <w:pPr>
        <w:pStyle w:val="Heading2"/>
        <w:ind w:left="680"/>
        <w:rPr>
          <w:rFonts w:ascii="VIC" w:hAnsi="VIC"/>
          <w:color w:val="007DB9"/>
        </w:rPr>
      </w:pPr>
      <w:r>
        <w:br w:type="page"/>
      </w:r>
      <w:r w:rsidR="00BC7AE6">
        <w:br/>
      </w:r>
      <w:r w:rsidR="00BC7AE6" w:rsidRPr="00682AFD">
        <w:rPr>
          <w:rFonts w:ascii="VIC" w:hAnsi="VIC"/>
          <w:color w:val="007DB9"/>
        </w:rPr>
        <w:t>Application for re-certification (Form 8)</w:t>
      </w:r>
    </w:p>
    <w:p w14:paraId="14FF2137" w14:textId="77777777" w:rsidR="004502D2" w:rsidRPr="00682AFD" w:rsidRDefault="004502D2" w:rsidP="00E576E8">
      <w:pPr>
        <w:pStyle w:val="BodyTextindent12mm"/>
        <w:rPr>
          <w:rFonts w:ascii="Arial" w:hAnsi="Arial" w:cs="Arial"/>
          <w:sz w:val="20"/>
          <w:szCs w:val="20"/>
        </w:rPr>
      </w:pPr>
      <w:r w:rsidRPr="00682AFD">
        <w:rPr>
          <w:rFonts w:ascii="Arial" w:hAnsi="Arial" w:cs="Arial"/>
          <w:sz w:val="20"/>
          <w:szCs w:val="20"/>
        </w:rPr>
        <w:t xml:space="preserve">A notification will be sent to </w:t>
      </w:r>
      <w:r w:rsidR="00806FCB" w:rsidRPr="00682AFD">
        <w:rPr>
          <w:rFonts w:ascii="Arial" w:hAnsi="Arial" w:cs="Arial"/>
          <w:sz w:val="20"/>
          <w:szCs w:val="20"/>
        </w:rPr>
        <w:t xml:space="preserve">the </w:t>
      </w:r>
      <w:r w:rsidR="00FC6695" w:rsidRPr="00682AFD">
        <w:rPr>
          <w:rFonts w:ascii="Arial" w:hAnsi="Arial" w:cs="Arial"/>
          <w:sz w:val="20"/>
          <w:szCs w:val="20"/>
        </w:rPr>
        <w:t>Responsible Authorit</w:t>
      </w:r>
      <w:r w:rsidR="00601AF7" w:rsidRPr="00682AFD">
        <w:rPr>
          <w:rFonts w:ascii="Arial" w:hAnsi="Arial" w:cs="Arial"/>
          <w:sz w:val="20"/>
          <w:szCs w:val="20"/>
        </w:rPr>
        <w:t xml:space="preserve">y </w:t>
      </w:r>
      <w:r w:rsidRPr="00682AFD">
        <w:rPr>
          <w:rFonts w:ascii="Arial" w:hAnsi="Arial" w:cs="Arial"/>
          <w:sz w:val="20"/>
          <w:szCs w:val="20"/>
        </w:rPr>
        <w:t>indicating a Form 8 and a</w:t>
      </w:r>
      <w:r w:rsidR="0092052E" w:rsidRPr="00682AFD">
        <w:rPr>
          <w:rFonts w:ascii="Arial" w:hAnsi="Arial" w:cs="Arial"/>
          <w:sz w:val="20"/>
          <w:szCs w:val="20"/>
        </w:rPr>
        <w:t xml:space="preserve"> ‘</w:t>
      </w:r>
      <w:r w:rsidRPr="00682AFD">
        <w:rPr>
          <w:rFonts w:ascii="Arial" w:hAnsi="Arial" w:cs="Arial"/>
          <w:sz w:val="20"/>
          <w:szCs w:val="20"/>
        </w:rPr>
        <w:t>Proposed Plan of Subdivision for Re-Certification</w:t>
      </w:r>
      <w:r w:rsidR="0092052E" w:rsidRPr="00682AFD">
        <w:rPr>
          <w:rFonts w:ascii="Arial" w:hAnsi="Arial" w:cs="Arial"/>
          <w:sz w:val="20"/>
          <w:szCs w:val="20"/>
        </w:rPr>
        <w:t>’</w:t>
      </w:r>
      <w:r w:rsidRPr="00682AFD">
        <w:rPr>
          <w:rFonts w:ascii="Arial" w:hAnsi="Arial" w:cs="Arial"/>
          <w:sz w:val="20"/>
          <w:szCs w:val="20"/>
        </w:rPr>
        <w:t xml:space="preserve"> has been submitted by the </w:t>
      </w:r>
      <w:r w:rsidR="006954CD" w:rsidRPr="00682AFD">
        <w:rPr>
          <w:rFonts w:ascii="Arial" w:hAnsi="Arial" w:cs="Arial"/>
          <w:sz w:val="20"/>
          <w:szCs w:val="20"/>
        </w:rPr>
        <w:t>A</w:t>
      </w:r>
      <w:r w:rsidR="00C063FD" w:rsidRPr="00682AFD">
        <w:rPr>
          <w:rFonts w:ascii="Arial" w:hAnsi="Arial" w:cs="Arial"/>
          <w:sz w:val="20"/>
          <w:szCs w:val="20"/>
        </w:rPr>
        <w:t xml:space="preserve">pplicant </w:t>
      </w:r>
      <w:r w:rsidR="006954CD" w:rsidRPr="00682AFD">
        <w:rPr>
          <w:rFonts w:ascii="Arial" w:hAnsi="Arial" w:cs="Arial"/>
          <w:sz w:val="20"/>
          <w:szCs w:val="20"/>
        </w:rPr>
        <w:t>C</w:t>
      </w:r>
      <w:r w:rsidR="00C063FD" w:rsidRPr="00682AFD">
        <w:rPr>
          <w:rFonts w:ascii="Arial" w:hAnsi="Arial" w:cs="Arial"/>
          <w:sz w:val="20"/>
          <w:szCs w:val="20"/>
        </w:rPr>
        <w:t>ontact</w:t>
      </w:r>
      <w:r w:rsidRPr="00682AFD">
        <w:rPr>
          <w:rFonts w:ascii="Arial" w:hAnsi="Arial" w:cs="Arial"/>
          <w:sz w:val="20"/>
          <w:szCs w:val="20"/>
        </w:rPr>
        <w:t xml:space="preserve">. </w:t>
      </w:r>
      <w:r w:rsidR="001B1721" w:rsidRPr="00682AFD">
        <w:rPr>
          <w:rFonts w:ascii="Arial" w:hAnsi="Arial" w:cs="Arial"/>
          <w:sz w:val="20"/>
          <w:szCs w:val="20"/>
        </w:rPr>
        <w:t xml:space="preserve"> </w:t>
      </w:r>
      <w:r w:rsidRPr="00682AFD">
        <w:rPr>
          <w:rFonts w:ascii="Arial" w:hAnsi="Arial" w:cs="Arial"/>
          <w:sz w:val="20"/>
          <w:szCs w:val="20"/>
        </w:rPr>
        <w:t>SPEAR will create a mandatory action</w:t>
      </w:r>
      <w:r w:rsidR="001B1721" w:rsidRPr="00682AFD">
        <w:rPr>
          <w:rFonts w:ascii="Arial" w:hAnsi="Arial" w:cs="Arial"/>
          <w:sz w:val="20"/>
          <w:szCs w:val="20"/>
        </w:rPr>
        <w:t xml:space="preserve"> for the Responsible Authority to</w:t>
      </w:r>
      <w:r w:rsidR="0092052E" w:rsidRPr="00682AFD">
        <w:rPr>
          <w:rFonts w:ascii="Arial" w:hAnsi="Arial" w:cs="Arial"/>
          <w:sz w:val="20"/>
          <w:szCs w:val="20"/>
        </w:rPr>
        <w:t xml:space="preserve"> ‘</w:t>
      </w:r>
      <w:r w:rsidRPr="00682AFD">
        <w:rPr>
          <w:rFonts w:ascii="Arial" w:hAnsi="Arial" w:cs="Arial"/>
          <w:sz w:val="20"/>
          <w:szCs w:val="20"/>
        </w:rPr>
        <w:t>Assess application to amend certified plan</w:t>
      </w:r>
      <w:r w:rsidR="0092052E" w:rsidRPr="00682AFD">
        <w:rPr>
          <w:rFonts w:ascii="Arial" w:hAnsi="Arial" w:cs="Arial"/>
          <w:sz w:val="20"/>
          <w:szCs w:val="20"/>
        </w:rPr>
        <w:t>’</w:t>
      </w:r>
      <w:r w:rsidRPr="00682AFD">
        <w:rPr>
          <w:rFonts w:ascii="Arial" w:hAnsi="Arial" w:cs="Arial"/>
          <w:sz w:val="20"/>
          <w:szCs w:val="20"/>
        </w:rPr>
        <w:t>. This will allow</w:t>
      </w:r>
      <w:r w:rsidR="001B1721" w:rsidRPr="00682AFD">
        <w:rPr>
          <w:rFonts w:ascii="Arial" w:hAnsi="Arial" w:cs="Arial"/>
          <w:sz w:val="20"/>
          <w:szCs w:val="20"/>
        </w:rPr>
        <w:t xml:space="preserve"> the</w:t>
      </w:r>
      <w:r w:rsidRPr="00682AFD">
        <w:rPr>
          <w:rFonts w:ascii="Arial" w:hAnsi="Arial" w:cs="Arial"/>
          <w:sz w:val="20"/>
          <w:szCs w:val="20"/>
        </w:rPr>
        <w:t xml:space="preserve"> </w:t>
      </w:r>
      <w:r w:rsidR="00FC6695" w:rsidRPr="00682AFD">
        <w:rPr>
          <w:rFonts w:ascii="Arial" w:hAnsi="Arial" w:cs="Arial"/>
          <w:sz w:val="20"/>
          <w:szCs w:val="20"/>
        </w:rPr>
        <w:t>Responsible Authorit</w:t>
      </w:r>
      <w:r w:rsidR="001B1721" w:rsidRPr="00682AFD">
        <w:rPr>
          <w:rFonts w:ascii="Arial" w:hAnsi="Arial" w:cs="Arial"/>
          <w:sz w:val="20"/>
          <w:szCs w:val="20"/>
        </w:rPr>
        <w:t>y</w:t>
      </w:r>
      <w:r w:rsidRPr="00682AFD">
        <w:rPr>
          <w:rFonts w:ascii="Arial" w:hAnsi="Arial" w:cs="Arial"/>
          <w:sz w:val="20"/>
          <w:szCs w:val="20"/>
        </w:rPr>
        <w:t xml:space="preserve"> to assess the re-certification request.</w:t>
      </w:r>
    </w:p>
    <w:p w14:paraId="1AA9EFF5" w14:textId="77777777" w:rsidR="004502D2" w:rsidRDefault="004502D2" w:rsidP="009E5EBE">
      <w:pPr>
        <w:pStyle w:val="BodyTextindent12mm"/>
        <w:rPr>
          <w:rFonts w:ascii="Tahoma" w:hAnsi="Tahoma" w:cs="Tahoma"/>
          <w:sz w:val="20"/>
          <w:szCs w:val="20"/>
        </w:rPr>
      </w:pPr>
      <w:r w:rsidRPr="00682AFD">
        <w:rPr>
          <w:rFonts w:ascii="Arial" w:hAnsi="Arial" w:cs="Arial"/>
          <w:sz w:val="20"/>
          <w:szCs w:val="20"/>
        </w:rPr>
        <w:t xml:space="preserve">If the application is a </w:t>
      </w:r>
      <w:r w:rsidR="00A34634" w:rsidRPr="00682AFD">
        <w:rPr>
          <w:rFonts w:ascii="Arial" w:hAnsi="Arial" w:cs="Arial"/>
          <w:sz w:val="20"/>
          <w:szCs w:val="20"/>
        </w:rPr>
        <w:t>j</w:t>
      </w:r>
      <w:r w:rsidRPr="00682AFD">
        <w:rPr>
          <w:rFonts w:ascii="Arial" w:hAnsi="Arial" w:cs="Arial"/>
          <w:sz w:val="20"/>
          <w:szCs w:val="20"/>
        </w:rPr>
        <w:t xml:space="preserve">oint </w:t>
      </w:r>
      <w:r w:rsidR="002B4407" w:rsidRPr="00682AFD">
        <w:rPr>
          <w:rFonts w:ascii="Arial" w:hAnsi="Arial" w:cs="Arial"/>
          <w:sz w:val="20"/>
          <w:szCs w:val="20"/>
        </w:rPr>
        <w:t xml:space="preserve">planning permit and certification </w:t>
      </w:r>
      <w:r w:rsidRPr="00682AFD">
        <w:rPr>
          <w:rFonts w:ascii="Arial" w:hAnsi="Arial" w:cs="Arial"/>
          <w:sz w:val="20"/>
          <w:szCs w:val="20"/>
        </w:rPr>
        <w:t xml:space="preserve">application, </w:t>
      </w:r>
      <w:r w:rsidR="00601AF7" w:rsidRPr="00682AFD">
        <w:rPr>
          <w:rFonts w:ascii="Arial" w:hAnsi="Arial" w:cs="Arial"/>
          <w:sz w:val="20"/>
          <w:szCs w:val="20"/>
        </w:rPr>
        <w:t xml:space="preserve">the </w:t>
      </w:r>
      <w:r w:rsidR="00FC6695" w:rsidRPr="00682AFD">
        <w:rPr>
          <w:rFonts w:ascii="Arial" w:hAnsi="Arial" w:cs="Arial"/>
          <w:sz w:val="20"/>
          <w:szCs w:val="20"/>
        </w:rPr>
        <w:t>Responsible Authorit</w:t>
      </w:r>
      <w:r w:rsidR="00601AF7" w:rsidRPr="00682AFD">
        <w:rPr>
          <w:rFonts w:ascii="Arial" w:hAnsi="Arial" w:cs="Arial"/>
          <w:sz w:val="20"/>
          <w:szCs w:val="20"/>
        </w:rPr>
        <w:t>y</w:t>
      </w:r>
      <w:r w:rsidRPr="00682AFD">
        <w:rPr>
          <w:rFonts w:ascii="Arial" w:hAnsi="Arial" w:cs="Arial"/>
          <w:sz w:val="20"/>
          <w:szCs w:val="20"/>
        </w:rPr>
        <w:t xml:space="preserve"> will have the option of accepting the application and choosing whether to request that the </w:t>
      </w:r>
      <w:r w:rsidR="006954CD" w:rsidRPr="00682AFD">
        <w:rPr>
          <w:rFonts w:ascii="Arial" w:hAnsi="Arial" w:cs="Arial"/>
          <w:sz w:val="20"/>
          <w:szCs w:val="20"/>
        </w:rPr>
        <w:t>A</w:t>
      </w:r>
      <w:r w:rsidR="00C063FD" w:rsidRPr="00682AFD">
        <w:rPr>
          <w:rFonts w:ascii="Arial" w:hAnsi="Arial" w:cs="Arial"/>
          <w:sz w:val="20"/>
          <w:szCs w:val="20"/>
        </w:rPr>
        <w:t xml:space="preserve">pplicant </w:t>
      </w:r>
      <w:r w:rsidR="006954CD" w:rsidRPr="00682AFD">
        <w:rPr>
          <w:rFonts w:ascii="Arial" w:hAnsi="Arial" w:cs="Arial"/>
          <w:sz w:val="20"/>
          <w:szCs w:val="20"/>
        </w:rPr>
        <w:t>C</w:t>
      </w:r>
      <w:r w:rsidR="00C063FD" w:rsidRPr="00682AFD">
        <w:rPr>
          <w:rFonts w:ascii="Arial" w:hAnsi="Arial" w:cs="Arial"/>
          <w:sz w:val="20"/>
          <w:szCs w:val="20"/>
        </w:rPr>
        <w:t>ontact</w:t>
      </w:r>
      <w:r w:rsidRPr="00682AFD">
        <w:rPr>
          <w:rFonts w:ascii="Arial" w:hAnsi="Arial" w:cs="Arial"/>
          <w:sz w:val="20"/>
          <w:szCs w:val="20"/>
        </w:rPr>
        <w:t xml:space="preserve"> submit a revised version of the </w:t>
      </w:r>
      <w:r w:rsidR="006954CD" w:rsidRPr="00682AFD">
        <w:rPr>
          <w:rFonts w:ascii="Arial" w:hAnsi="Arial" w:cs="Arial"/>
          <w:sz w:val="20"/>
          <w:szCs w:val="20"/>
        </w:rPr>
        <w:t>p</w:t>
      </w:r>
      <w:r w:rsidRPr="00682AFD">
        <w:rPr>
          <w:rFonts w:ascii="Arial" w:hAnsi="Arial" w:cs="Arial"/>
          <w:sz w:val="20"/>
          <w:szCs w:val="20"/>
        </w:rPr>
        <w:t xml:space="preserve">lan for </w:t>
      </w:r>
      <w:r w:rsidR="006954CD" w:rsidRPr="00682AFD">
        <w:rPr>
          <w:rFonts w:ascii="Arial" w:hAnsi="Arial" w:cs="Arial"/>
          <w:sz w:val="20"/>
          <w:szCs w:val="20"/>
        </w:rPr>
        <w:t>e</w:t>
      </w:r>
      <w:r w:rsidRPr="00682AFD">
        <w:rPr>
          <w:rFonts w:ascii="Arial" w:hAnsi="Arial" w:cs="Arial"/>
          <w:sz w:val="20"/>
          <w:szCs w:val="20"/>
        </w:rPr>
        <w:t xml:space="preserve">ndorsement. The </w:t>
      </w:r>
      <w:r w:rsidR="00FC6695" w:rsidRPr="00682AFD">
        <w:rPr>
          <w:rFonts w:ascii="Arial" w:hAnsi="Arial" w:cs="Arial"/>
          <w:sz w:val="20"/>
          <w:szCs w:val="20"/>
        </w:rPr>
        <w:t xml:space="preserve">Responsible </w:t>
      </w:r>
      <w:r w:rsidR="00601AF7" w:rsidRPr="00682AFD">
        <w:rPr>
          <w:rFonts w:ascii="Arial" w:hAnsi="Arial" w:cs="Arial"/>
          <w:sz w:val="20"/>
          <w:szCs w:val="20"/>
        </w:rPr>
        <w:t xml:space="preserve">Authority </w:t>
      </w:r>
      <w:r w:rsidRPr="00682AFD">
        <w:rPr>
          <w:rFonts w:ascii="Arial" w:hAnsi="Arial" w:cs="Arial"/>
          <w:sz w:val="20"/>
          <w:szCs w:val="20"/>
        </w:rPr>
        <w:t xml:space="preserve">will also have the option of rejecting the application. If the application is rejected </w:t>
      </w:r>
      <w:r w:rsidR="00806FCB" w:rsidRPr="00682AFD">
        <w:rPr>
          <w:rFonts w:ascii="Arial" w:hAnsi="Arial" w:cs="Arial"/>
          <w:sz w:val="20"/>
          <w:szCs w:val="20"/>
        </w:rPr>
        <w:t xml:space="preserve">the </w:t>
      </w:r>
      <w:r w:rsidR="00FC6695" w:rsidRPr="00682AFD">
        <w:rPr>
          <w:rFonts w:ascii="Arial" w:hAnsi="Arial" w:cs="Arial"/>
          <w:sz w:val="20"/>
          <w:szCs w:val="20"/>
        </w:rPr>
        <w:t xml:space="preserve">Responsible </w:t>
      </w:r>
      <w:r w:rsidR="00601AF7" w:rsidRPr="00682AFD">
        <w:rPr>
          <w:rFonts w:ascii="Arial" w:hAnsi="Arial" w:cs="Arial"/>
          <w:sz w:val="20"/>
          <w:szCs w:val="20"/>
        </w:rPr>
        <w:t xml:space="preserve">Authority </w:t>
      </w:r>
      <w:r w:rsidRPr="00682AFD">
        <w:rPr>
          <w:rFonts w:ascii="Arial" w:hAnsi="Arial" w:cs="Arial"/>
          <w:sz w:val="20"/>
          <w:szCs w:val="20"/>
        </w:rPr>
        <w:t>will be prompted to attach a reason prepared previously in PDF format.</w:t>
      </w:r>
      <w:r w:rsidR="007A3467" w:rsidRPr="00682AFD">
        <w:rPr>
          <w:rFonts w:ascii="Arial" w:hAnsi="Arial" w:cs="Arial"/>
          <w:sz w:val="20"/>
          <w:szCs w:val="20"/>
        </w:rPr>
        <w:t xml:space="preserve"> I</w:t>
      </w:r>
      <w:r w:rsidR="00477E28" w:rsidRPr="00682AFD">
        <w:rPr>
          <w:rFonts w:ascii="Arial" w:hAnsi="Arial" w:cs="Arial"/>
          <w:sz w:val="20"/>
          <w:szCs w:val="20"/>
        </w:rPr>
        <w:t xml:space="preserve">f the Responsible Authority accepts </w:t>
      </w:r>
      <w:r w:rsidR="007A3467" w:rsidRPr="00682AFD">
        <w:rPr>
          <w:rFonts w:ascii="Arial" w:hAnsi="Arial" w:cs="Arial"/>
          <w:sz w:val="20"/>
          <w:szCs w:val="20"/>
        </w:rPr>
        <w:t xml:space="preserve">the </w:t>
      </w:r>
      <w:r w:rsidR="00477E28" w:rsidRPr="00682AFD">
        <w:rPr>
          <w:rFonts w:ascii="Arial" w:hAnsi="Arial" w:cs="Arial"/>
          <w:sz w:val="20"/>
          <w:szCs w:val="20"/>
        </w:rPr>
        <w:t xml:space="preserve">changes to the application </w:t>
      </w:r>
      <w:r w:rsidR="00790686" w:rsidRPr="00682AFD">
        <w:rPr>
          <w:rFonts w:ascii="Arial" w:hAnsi="Arial" w:cs="Arial"/>
          <w:sz w:val="20"/>
          <w:szCs w:val="20"/>
        </w:rPr>
        <w:t xml:space="preserve">the Responsible Authority </w:t>
      </w:r>
      <w:r w:rsidR="00B40946" w:rsidRPr="00682AFD">
        <w:rPr>
          <w:rFonts w:ascii="Arial" w:hAnsi="Arial" w:cs="Arial"/>
          <w:sz w:val="20"/>
          <w:szCs w:val="20"/>
        </w:rPr>
        <w:t xml:space="preserve">must </w:t>
      </w:r>
      <w:r w:rsidR="00790686" w:rsidRPr="00682AFD">
        <w:rPr>
          <w:rFonts w:ascii="Arial" w:hAnsi="Arial" w:cs="Arial"/>
          <w:sz w:val="20"/>
          <w:szCs w:val="20"/>
        </w:rPr>
        <w:t xml:space="preserve">then </w:t>
      </w:r>
      <w:r w:rsidR="00477E28" w:rsidRPr="00682AFD">
        <w:rPr>
          <w:rFonts w:ascii="Arial" w:hAnsi="Arial" w:cs="Arial"/>
          <w:sz w:val="20"/>
          <w:szCs w:val="20"/>
        </w:rPr>
        <w:t>indicate whether the address allocations have changed since the previous certification.</w:t>
      </w:r>
      <w:r w:rsidR="00B67F6A">
        <w:rPr>
          <w:rFonts w:ascii="Tahoma" w:hAnsi="Tahoma" w:cs="Tahoma"/>
          <w:sz w:val="20"/>
          <w:szCs w:val="20"/>
        </w:rPr>
        <w:br/>
      </w:r>
    </w:p>
    <w:p w14:paraId="04674D98" w14:textId="77777777" w:rsidR="00B67F6A" w:rsidRPr="00682AFD" w:rsidRDefault="00B67F6A" w:rsidP="00412255">
      <w:pPr>
        <w:pStyle w:val="HeadingAnumbered"/>
        <w:spacing w:before="0" w:after="0"/>
        <w:rPr>
          <w:rFonts w:ascii="VIC" w:hAnsi="VIC"/>
          <w:color w:val="007DB9"/>
        </w:rPr>
      </w:pPr>
      <w:r w:rsidRPr="00682AFD">
        <w:rPr>
          <w:rFonts w:ascii="VIC" w:hAnsi="VIC"/>
          <w:color w:val="007DB9"/>
        </w:rPr>
        <w:t>8.5</w:t>
      </w:r>
      <w:r w:rsidRPr="00682AFD">
        <w:rPr>
          <w:rFonts w:ascii="VIC" w:hAnsi="VIC"/>
          <w:color w:val="007DB9"/>
        </w:rPr>
        <w:tab/>
        <w:t>How does the Applicant Contact delete/withdraw an application to amend certified plan</w:t>
      </w:r>
      <w:r w:rsidR="00241C6F" w:rsidRPr="00682AFD">
        <w:rPr>
          <w:rFonts w:ascii="VIC" w:hAnsi="VIC"/>
          <w:color w:val="007DB9"/>
        </w:rPr>
        <w:t xml:space="preserve"> (Form 8)</w:t>
      </w:r>
      <w:r w:rsidRPr="00682AFD">
        <w:rPr>
          <w:rFonts w:ascii="VIC" w:hAnsi="VIC"/>
          <w:color w:val="007DB9"/>
        </w:rPr>
        <w:t>?</w:t>
      </w:r>
    </w:p>
    <w:p w14:paraId="0A186D8E" w14:textId="77777777" w:rsidR="00B67F6A" w:rsidRPr="00F02A59" w:rsidRDefault="00B67F6A" w:rsidP="00B67F6A">
      <w:pPr>
        <w:pStyle w:val="HeadingAnumbered"/>
        <w:spacing w:before="0" w:after="0"/>
        <w:ind w:left="0" w:firstLine="680"/>
      </w:pPr>
    </w:p>
    <w:p w14:paraId="662F8FF0" w14:textId="77777777" w:rsidR="00B67F6A" w:rsidRPr="00682AFD" w:rsidRDefault="00777CE7" w:rsidP="00B67F6A">
      <w:pPr>
        <w:pStyle w:val="BodyTextindent12mm"/>
        <w:rPr>
          <w:rFonts w:ascii="Arial" w:hAnsi="Arial" w:cs="Arial"/>
          <w:sz w:val="20"/>
          <w:szCs w:val="20"/>
        </w:rPr>
      </w:pPr>
      <w:r w:rsidRPr="00682AFD">
        <w:rPr>
          <w:rFonts w:ascii="Arial" w:hAnsi="Arial" w:cs="Arial"/>
          <w:sz w:val="20"/>
          <w:szCs w:val="20"/>
        </w:rPr>
        <w:t>If an</w:t>
      </w:r>
      <w:r w:rsidR="00B67F6A" w:rsidRPr="00682AFD">
        <w:rPr>
          <w:rFonts w:ascii="Arial" w:hAnsi="Arial" w:cs="Arial"/>
          <w:sz w:val="20"/>
          <w:szCs w:val="20"/>
        </w:rPr>
        <w:t xml:space="preserve"> application to amend a certified plan (Form 8)</w:t>
      </w:r>
      <w:r w:rsidRPr="00682AFD">
        <w:rPr>
          <w:rFonts w:ascii="Arial" w:hAnsi="Arial" w:cs="Arial"/>
          <w:sz w:val="20"/>
          <w:szCs w:val="20"/>
        </w:rPr>
        <w:t xml:space="preserve"> is no longer required before it is submitted to the Responsible Authority, it can be deleted.</w:t>
      </w:r>
      <w:r w:rsidR="00B67F6A" w:rsidRPr="00682AFD">
        <w:rPr>
          <w:rFonts w:ascii="Arial" w:hAnsi="Arial" w:cs="Arial"/>
          <w:sz w:val="20"/>
          <w:szCs w:val="20"/>
        </w:rPr>
        <w:t xml:space="preserve"> </w:t>
      </w:r>
      <w:r w:rsidR="00B67F6A" w:rsidRPr="00682AFD">
        <w:rPr>
          <w:rFonts w:ascii="Arial" w:hAnsi="Arial" w:cs="Arial"/>
          <w:sz w:val="20"/>
          <w:szCs w:val="20"/>
        </w:rPr>
        <w:br/>
      </w:r>
      <w:r w:rsidR="00B67F6A" w:rsidRPr="00682AFD">
        <w:rPr>
          <w:rFonts w:ascii="Arial" w:hAnsi="Arial" w:cs="Arial"/>
          <w:sz w:val="20"/>
          <w:szCs w:val="20"/>
        </w:rPr>
        <w:br/>
        <w:t xml:space="preserve">Once an application to amend a certified plan (Form 8) </w:t>
      </w:r>
      <w:r w:rsidR="003D402A" w:rsidRPr="00682AFD">
        <w:rPr>
          <w:rFonts w:ascii="Arial" w:hAnsi="Arial" w:cs="Arial"/>
          <w:sz w:val="20"/>
          <w:szCs w:val="20"/>
        </w:rPr>
        <w:t xml:space="preserve">and supporting documents </w:t>
      </w:r>
      <w:r w:rsidR="00B67F6A" w:rsidRPr="00682AFD">
        <w:rPr>
          <w:rFonts w:ascii="Arial" w:hAnsi="Arial" w:cs="Arial"/>
          <w:sz w:val="20"/>
          <w:szCs w:val="20"/>
        </w:rPr>
        <w:t>ha</w:t>
      </w:r>
      <w:r w:rsidR="003D402A" w:rsidRPr="00682AFD">
        <w:rPr>
          <w:rFonts w:ascii="Arial" w:hAnsi="Arial" w:cs="Arial"/>
          <w:sz w:val="20"/>
          <w:szCs w:val="20"/>
        </w:rPr>
        <w:t>ve</w:t>
      </w:r>
      <w:r w:rsidR="00B67F6A" w:rsidRPr="00682AFD">
        <w:rPr>
          <w:rFonts w:ascii="Arial" w:hAnsi="Arial" w:cs="Arial"/>
          <w:sz w:val="20"/>
          <w:szCs w:val="20"/>
        </w:rPr>
        <w:t xml:space="preserve"> been submitted to the Responsible Authority, </w:t>
      </w:r>
      <w:r w:rsidRPr="00682AFD">
        <w:rPr>
          <w:rFonts w:ascii="Arial" w:hAnsi="Arial" w:cs="Arial"/>
          <w:sz w:val="20"/>
          <w:szCs w:val="20"/>
        </w:rPr>
        <w:t>the</w:t>
      </w:r>
      <w:r w:rsidR="00241C6F" w:rsidRPr="00682AFD">
        <w:rPr>
          <w:rFonts w:ascii="Arial" w:hAnsi="Arial" w:cs="Arial"/>
          <w:sz w:val="20"/>
          <w:szCs w:val="20"/>
        </w:rPr>
        <w:t xml:space="preserve"> Applicant Contact </w:t>
      </w:r>
      <w:r w:rsidR="009E68CC" w:rsidRPr="00682AFD">
        <w:rPr>
          <w:rFonts w:ascii="Arial" w:hAnsi="Arial" w:cs="Arial"/>
          <w:sz w:val="20"/>
          <w:szCs w:val="20"/>
        </w:rPr>
        <w:t xml:space="preserve">can </w:t>
      </w:r>
      <w:r w:rsidR="00B67F6A" w:rsidRPr="00682AFD">
        <w:rPr>
          <w:rFonts w:ascii="Arial" w:hAnsi="Arial" w:cs="Arial"/>
          <w:sz w:val="20"/>
          <w:szCs w:val="20"/>
        </w:rPr>
        <w:t>withdraw</w:t>
      </w:r>
      <w:r w:rsidR="00241C6F" w:rsidRPr="00682AFD">
        <w:rPr>
          <w:rFonts w:ascii="Arial" w:hAnsi="Arial" w:cs="Arial"/>
          <w:sz w:val="20"/>
          <w:szCs w:val="20"/>
        </w:rPr>
        <w:t xml:space="preserve"> the Form 8, </w:t>
      </w:r>
      <w:r w:rsidRPr="00682AFD">
        <w:rPr>
          <w:rFonts w:ascii="Arial" w:hAnsi="Arial" w:cs="Arial"/>
          <w:sz w:val="20"/>
          <w:szCs w:val="20"/>
        </w:rPr>
        <w:t xml:space="preserve">provided </w:t>
      </w:r>
      <w:r w:rsidR="00B67F6A" w:rsidRPr="00682AFD">
        <w:rPr>
          <w:rFonts w:ascii="Arial" w:hAnsi="Arial" w:cs="Arial"/>
          <w:sz w:val="20"/>
          <w:szCs w:val="20"/>
        </w:rPr>
        <w:t>the Responsible Authority has not</w:t>
      </w:r>
      <w:r w:rsidR="00241C6F" w:rsidRPr="00682AFD">
        <w:rPr>
          <w:rFonts w:ascii="Arial" w:hAnsi="Arial" w:cs="Arial"/>
          <w:sz w:val="20"/>
          <w:szCs w:val="20"/>
        </w:rPr>
        <w:t xml:space="preserve"> yet</w:t>
      </w:r>
      <w:r w:rsidR="00B67F6A" w:rsidRPr="00682AFD">
        <w:rPr>
          <w:rFonts w:ascii="Arial" w:hAnsi="Arial" w:cs="Arial"/>
          <w:sz w:val="20"/>
          <w:szCs w:val="20"/>
        </w:rPr>
        <w:t xml:space="preserve"> </w:t>
      </w:r>
      <w:r w:rsidR="009E68CC" w:rsidRPr="00682AFD">
        <w:rPr>
          <w:rFonts w:ascii="Arial" w:hAnsi="Arial" w:cs="Arial"/>
          <w:sz w:val="20"/>
          <w:szCs w:val="20"/>
        </w:rPr>
        <w:t>accepted</w:t>
      </w:r>
      <w:r w:rsidR="00B67F6A" w:rsidRPr="00682AFD">
        <w:rPr>
          <w:rFonts w:ascii="Arial" w:hAnsi="Arial" w:cs="Arial"/>
          <w:sz w:val="20"/>
          <w:szCs w:val="20"/>
        </w:rPr>
        <w:t xml:space="preserve"> the </w:t>
      </w:r>
      <w:r w:rsidR="00241C6F" w:rsidRPr="00682AFD">
        <w:rPr>
          <w:rFonts w:ascii="Arial" w:hAnsi="Arial" w:cs="Arial"/>
          <w:sz w:val="20"/>
          <w:szCs w:val="20"/>
        </w:rPr>
        <w:t>Form 8 request</w:t>
      </w:r>
      <w:r w:rsidR="00B67F6A" w:rsidRPr="00682AFD">
        <w:rPr>
          <w:rFonts w:ascii="Arial" w:hAnsi="Arial" w:cs="Arial"/>
          <w:sz w:val="20"/>
          <w:szCs w:val="20"/>
        </w:rPr>
        <w:t xml:space="preserve">. </w:t>
      </w:r>
      <w:r w:rsidR="003D402A" w:rsidRPr="00682AFD">
        <w:rPr>
          <w:rFonts w:ascii="Arial" w:hAnsi="Arial" w:cs="Arial"/>
          <w:sz w:val="20"/>
          <w:szCs w:val="20"/>
        </w:rPr>
        <w:t xml:space="preserve">If </w:t>
      </w:r>
      <w:r w:rsidR="00241C6F" w:rsidRPr="00682AFD">
        <w:rPr>
          <w:rFonts w:ascii="Arial" w:hAnsi="Arial" w:cs="Arial"/>
          <w:sz w:val="20"/>
          <w:szCs w:val="20"/>
        </w:rPr>
        <w:t xml:space="preserve">withdrawn, </w:t>
      </w:r>
      <w:r w:rsidR="003D402A" w:rsidRPr="00682AFD">
        <w:rPr>
          <w:rFonts w:ascii="Arial" w:hAnsi="Arial" w:cs="Arial"/>
          <w:sz w:val="20"/>
          <w:szCs w:val="20"/>
        </w:rPr>
        <w:t>the proposed plan of subdivision and owners consent will be removed from the application.</w:t>
      </w:r>
    </w:p>
    <w:p w14:paraId="49B1E299" w14:textId="77777777" w:rsidR="00241C6F" w:rsidRPr="00682AFD" w:rsidRDefault="00241C6F" w:rsidP="00241C6F">
      <w:pPr>
        <w:pStyle w:val="HeadingAnumbered"/>
        <w:spacing w:before="0" w:after="0"/>
        <w:rPr>
          <w:rFonts w:ascii="VIC" w:hAnsi="VIC"/>
          <w:color w:val="007DB9"/>
        </w:rPr>
      </w:pPr>
      <w:r w:rsidRPr="00682AFD">
        <w:rPr>
          <w:rFonts w:ascii="VIC" w:hAnsi="VIC"/>
          <w:color w:val="007DB9"/>
        </w:rPr>
        <w:t>8.6</w:t>
      </w:r>
      <w:r w:rsidRPr="00682AFD">
        <w:rPr>
          <w:rFonts w:ascii="VIC" w:hAnsi="VIC"/>
          <w:color w:val="007DB9"/>
        </w:rPr>
        <w:tab/>
        <w:t>How does the Responsible Authority assess an application to amend</w:t>
      </w:r>
      <w:r w:rsidR="00412255" w:rsidRPr="00682AFD">
        <w:rPr>
          <w:rFonts w:ascii="VIC" w:hAnsi="VIC"/>
          <w:color w:val="007DB9"/>
        </w:rPr>
        <w:t xml:space="preserve"> a</w:t>
      </w:r>
      <w:r w:rsidRPr="00682AFD">
        <w:rPr>
          <w:rFonts w:ascii="VIC" w:hAnsi="VIC"/>
          <w:color w:val="007DB9"/>
        </w:rPr>
        <w:t xml:space="preserve"> certified plan (Form 8)?</w:t>
      </w:r>
    </w:p>
    <w:p w14:paraId="484EDD73" w14:textId="77777777" w:rsidR="00241C6F" w:rsidRDefault="00241C6F" w:rsidP="00241C6F">
      <w:pPr>
        <w:pStyle w:val="HeadingAnumbered"/>
        <w:spacing w:before="0" w:after="0"/>
      </w:pPr>
    </w:p>
    <w:p w14:paraId="149264C3" w14:textId="77777777" w:rsidR="00A871EC" w:rsidRPr="00682AFD" w:rsidRDefault="00A871EC" w:rsidP="00A871EC">
      <w:pPr>
        <w:pStyle w:val="BodyTextindent12mm"/>
        <w:rPr>
          <w:rFonts w:ascii="Arial" w:hAnsi="Arial" w:cs="Arial"/>
          <w:sz w:val="20"/>
          <w:szCs w:val="20"/>
        </w:rPr>
      </w:pPr>
      <w:r w:rsidRPr="00682AFD">
        <w:rPr>
          <w:rFonts w:ascii="Arial" w:hAnsi="Arial" w:cs="Arial"/>
          <w:sz w:val="20"/>
          <w:szCs w:val="20"/>
        </w:rPr>
        <w:t xml:space="preserve">If the application is a certification-only application, the Responsible Authority will have the option of either accepting or rejecting the application. </w:t>
      </w:r>
    </w:p>
    <w:p w14:paraId="4F305A77" w14:textId="77777777" w:rsidR="00A871EC" w:rsidRPr="00682AFD" w:rsidRDefault="00A871EC" w:rsidP="00A871EC">
      <w:pPr>
        <w:pStyle w:val="BodyTextindent12mm"/>
        <w:rPr>
          <w:rFonts w:ascii="Arial" w:hAnsi="Arial" w:cs="Arial"/>
          <w:sz w:val="20"/>
          <w:szCs w:val="20"/>
        </w:rPr>
      </w:pPr>
      <w:r w:rsidRPr="00682AFD">
        <w:rPr>
          <w:rFonts w:ascii="Arial" w:hAnsi="Arial" w:cs="Arial"/>
          <w:sz w:val="20"/>
          <w:szCs w:val="20"/>
        </w:rPr>
        <w:t>On completion of the assessment, SPEAR will notify the Applicant Contact of the Responsible Authority's decision.</w:t>
      </w:r>
    </w:p>
    <w:p w14:paraId="0D0B67F7" w14:textId="1670A8BD" w:rsidR="00A871EC" w:rsidRPr="00682AFD" w:rsidRDefault="00A871EC" w:rsidP="00A871EC">
      <w:pPr>
        <w:pStyle w:val="BodyTextindent12mm"/>
        <w:rPr>
          <w:rFonts w:ascii="Arial" w:hAnsi="Arial" w:cs="Arial"/>
          <w:sz w:val="20"/>
          <w:szCs w:val="20"/>
        </w:rPr>
      </w:pPr>
      <w:r w:rsidRPr="00682AFD">
        <w:rPr>
          <w:rFonts w:ascii="Arial" w:hAnsi="Arial" w:cs="Arial"/>
          <w:sz w:val="20"/>
          <w:szCs w:val="20"/>
        </w:rPr>
        <w:t xml:space="preserve">If the application is accepted by the Responsible Authority, the ‘Proposed Plan of Subdivision’ will be renamed to the ‘Plan of Subdivision’ and will become the current version. The application status will </w:t>
      </w:r>
      <w:r w:rsidR="004D150E" w:rsidRPr="00682AFD">
        <w:rPr>
          <w:rFonts w:ascii="Arial" w:hAnsi="Arial" w:cs="Arial"/>
          <w:sz w:val="20"/>
          <w:szCs w:val="20"/>
        </w:rPr>
        <w:t>revert</w:t>
      </w:r>
      <w:r w:rsidRPr="00682AFD">
        <w:rPr>
          <w:rFonts w:ascii="Arial" w:hAnsi="Arial" w:cs="Arial"/>
          <w:sz w:val="20"/>
          <w:szCs w:val="20"/>
        </w:rPr>
        <w:t xml:space="preserve"> to ‘Certification Decision Pending’. A mandatory action for the Responsible Authority to </w:t>
      </w:r>
      <w:proofErr w:type="spellStart"/>
      <w:r w:rsidRPr="00682AFD">
        <w:rPr>
          <w:rFonts w:ascii="Arial" w:hAnsi="Arial" w:cs="Arial"/>
          <w:sz w:val="20"/>
          <w:szCs w:val="20"/>
        </w:rPr>
        <w:t>‘Re</w:t>
      </w:r>
      <w:proofErr w:type="spellEnd"/>
      <w:r w:rsidRPr="00682AFD">
        <w:rPr>
          <w:rFonts w:ascii="Arial" w:hAnsi="Arial" w:cs="Arial"/>
          <w:sz w:val="20"/>
          <w:szCs w:val="20"/>
        </w:rPr>
        <w:t>-check Referral Request’</w:t>
      </w:r>
      <w:r w:rsidR="009E68CC" w:rsidRPr="00682AFD">
        <w:rPr>
          <w:rFonts w:ascii="Arial" w:hAnsi="Arial" w:cs="Arial"/>
          <w:sz w:val="20"/>
          <w:szCs w:val="20"/>
        </w:rPr>
        <w:t xml:space="preserve"> and ‘Recheck</w:t>
      </w:r>
      <w:r w:rsidR="002A77E6" w:rsidRPr="00682AFD">
        <w:rPr>
          <w:rFonts w:ascii="Arial" w:hAnsi="Arial" w:cs="Arial"/>
          <w:sz w:val="20"/>
          <w:szCs w:val="20"/>
        </w:rPr>
        <w:t>’ will</w:t>
      </w:r>
      <w:r w:rsidRPr="00682AFD">
        <w:rPr>
          <w:rFonts w:ascii="Arial" w:hAnsi="Arial" w:cs="Arial"/>
          <w:sz w:val="20"/>
          <w:szCs w:val="20"/>
        </w:rPr>
        <w:t xml:space="preserve"> appear. If the Responsible Authority has indicated that the address allocations have changed then a mandatory action to ‘Modify/Confirm New Street Address Allocations’ will appear. </w:t>
      </w:r>
    </w:p>
    <w:p w14:paraId="09A03551" w14:textId="3AFD8BE2" w:rsidR="00402768" w:rsidRDefault="003C4F33" w:rsidP="00A871EC">
      <w:pPr>
        <w:pStyle w:val="BodyTextindent12mm"/>
        <w:rPr>
          <w:rFonts w:ascii="Arial" w:hAnsi="Arial" w:cs="Arial"/>
          <w:b/>
          <w:sz w:val="20"/>
          <w:szCs w:val="20"/>
        </w:rPr>
      </w:pPr>
      <w:r w:rsidRPr="00682AFD">
        <w:rPr>
          <w:rFonts w:ascii="Arial" w:hAnsi="Arial" w:cs="Arial"/>
          <w:b/>
          <w:sz w:val="20"/>
          <w:szCs w:val="20"/>
        </w:rPr>
        <w:t xml:space="preserve">NOTE:  </w:t>
      </w:r>
      <w:r w:rsidR="00A871EC" w:rsidRPr="00682AFD">
        <w:rPr>
          <w:rFonts w:ascii="Arial" w:hAnsi="Arial" w:cs="Arial"/>
          <w:b/>
          <w:sz w:val="20"/>
          <w:szCs w:val="20"/>
        </w:rPr>
        <w:t>Land</w:t>
      </w:r>
      <w:r w:rsidR="004D150E" w:rsidRPr="00682AFD">
        <w:rPr>
          <w:rFonts w:ascii="Arial" w:hAnsi="Arial" w:cs="Arial"/>
          <w:b/>
          <w:sz w:val="20"/>
          <w:szCs w:val="20"/>
        </w:rPr>
        <w:t xml:space="preserve"> Use</w:t>
      </w:r>
      <w:r w:rsidR="00A871EC" w:rsidRPr="00682AFD">
        <w:rPr>
          <w:rFonts w:ascii="Arial" w:hAnsi="Arial" w:cs="Arial"/>
          <w:b/>
          <w:sz w:val="20"/>
          <w:szCs w:val="20"/>
        </w:rPr>
        <w:t xml:space="preserve"> Victoria may also flag the need to have a plan recertified (once </w:t>
      </w:r>
      <w:r w:rsidRPr="00682AFD">
        <w:rPr>
          <w:rFonts w:ascii="Arial" w:hAnsi="Arial" w:cs="Arial"/>
          <w:b/>
          <w:sz w:val="20"/>
          <w:szCs w:val="20"/>
        </w:rPr>
        <w:t xml:space="preserve">the plan is </w:t>
      </w:r>
      <w:r w:rsidR="00A871EC" w:rsidRPr="00682AFD">
        <w:rPr>
          <w:rFonts w:ascii="Arial" w:hAnsi="Arial" w:cs="Arial"/>
          <w:b/>
          <w:sz w:val="20"/>
          <w:szCs w:val="20"/>
        </w:rPr>
        <w:t xml:space="preserve">lodged at Land </w:t>
      </w:r>
      <w:r w:rsidR="004D150E" w:rsidRPr="00682AFD">
        <w:rPr>
          <w:rFonts w:ascii="Arial" w:hAnsi="Arial" w:cs="Arial"/>
          <w:b/>
          <w:sz w:val="20"/>
          <w:szCs w:val="20"/>
        </w:rPr>
        <w:t xml:space="preserve">Use </w:t>
      </w:r>
      <w:r w:rsidR="00A871EC" w:rsidRPr="00682AFD">
        <w:rPr>
          <w:rFonts w:ascii="Arial" w:hAnsi="Arial" w:cs="Arial"/>
          <w:b/>
          <w:sz w:val="20"/>
          <w:szCs w:val="20"/>
        </w:rPr>
        <w:t xml:space="preserve">Victoria).  If this is the case, the </w:t>
      </w:r>
      <w:r w:rsidRPr="00682AFD">
        <w:rPr>
          <w:rFonts w:ascii="Arial" w:hAnsi="Arial" w:cs="Arial"/>
          <w:b/>
          <w:sz w:val="20"/>
          <w:szCs w:val="20"/>
        </w:rPr>
        <w:t xml:space="preserve">applicant contact </w:t>
      </w:r>
      <w:r w:rsidR="00A871EC" w:rsidRPr="00682AFD">
        <w:rPr>
          <w:rFonts w:ascii="Arial" w:hAnsi="Arial" w:cs="Arial"/>
          <w:b/>
          <w:sz w:val="20"/>
          <w:szCs w:val="20"/>
        </w:rPr>
        <w:t xml:space="preserve">should apply for a recertified plan using the process outlined above. </w:t>
      </w:r>
    </w:p>
    <w:p w14:paraId="7E2C5DE8" w14:textId="77777777" w:rsidR="00823FE4" w:rsidRDefault="00823FE4" w:rsidP="00A871EC">
      <w:pPr>
        <w:pStyle w:val="BodyTextindent12mm"/>
        <w:rPr>
          <w:rFonts w:ascii="Arial" w:hAnsi="Arial" w:cs="Arial"/>
          <w:b/>
          <w:sz w:val="20"/>
          <w:szCs w:val="20"/>
        </w:rPr>
      </w:pPr>
    </w:p>
    <w:p w14:paraId="48826F09" w14:textId="77777777" w:rsidR="00823FE4" w:rsidRDefault="00823FE4" w:rsidP="00A871EC">
      <w:pPr>
        <w:pStyle w:val="BodyTextindent12mm"/>
        <w:rPr>
          <w:rFonts w:ascii="Arial" w:hAnsi="Arial" w:cs="Arial"/>
          <w:b/>
          <w:sz w:val="20"/>
          <w:szCs w:val="20"/>
        </w:rPr>
      </w:pPr>
    </w:p>
    <w:p w14:paraId="16E8492F" w14:textId="77777777" w:rsidR="00823FE4" w:rsidRDefault="00823FE4" w:rsidP="00A871EC">
      <w:pPr>
        <w:pStyle w:val="BodyTextindent12mm"/>
        <w:rPr>
          <w:rFonts w:ascii="Arial" w:hAnsi="Arial" w:cs="Arial"/>
          <w:b/>
          <w:sz w:val="20"/>
          <w:szCs w:val="20"/>
        </w:rPr>
      </w:pPr>
    </w:p>
    <w:p w14:paraId="7B4E96BC" w14:textId="22F7AA99" w:rsidR="006E51A3" w:rsidRDefault="006E51A3" w:rsidP="00A871EC">
      <w:pPr>
        <w:pStyle w:val="BodyTextindent12mm"/>
        <w:rPr>
          <w:rFonts w:ascii="Arial" w:hAnsi="Arial" w:cs="Arial"/>
          <w:b/>
          <w:sz w:val="20"/>
          <w:szCs w:val="20"/>
        </w:rPr>
      </w:pPr>
      <w:r>
        <w:rPr>
          <w:noProof/>
        </w:rPr>
        <w:drawing>
          <wp:anchor distT="0" distB="0" distL="114300" distR="114300" simplePos="0" relativeHeight="251658250" behindDoc="0" locked="0" layoutInCell="1" allowOverlap="1" wp14:anchorId="6F48BC60" wp14:editId="6F03610F">
            <wp:simplePos x="0" y="0"/>
            <wp:positionH relativeFrom="margin">
              <wp:posOffset>472153</wp:posOffset>
            </wp:positionH>
            <wp:positionV relativeFrom="paragraph">
              <wp:posOffset>68975</wp:posOffset>
            </wp:positionV>
            <wp:extent cx="5260316" cy="1998980"/>
            <wp:effectExtent l="19050" t="19050" r="17145" b="20320"/>
            <wp:wrapNone/>
            <wp:docPr id="145" name="Picture 127" descr="Image of SPEAR screen - Assess application to amend certified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27" descr="Image of SPEAR screen - Assess application to amend certified plan"/>
                    <pic:cNvPicPr>
                      <a:picLocks noChangeAspect="1" noChangeArrowheads="1"/>
                    </pic:cNvPicPr>
                  </pic:nvPicPr>
                  <pic:blipFill>
                    <a:blip r:embed="rId27">
                      <a:extLst>
                        <a:ext uri="{28A0092B-C50C-407E-A947-70E740481C1C}">
                          <a14:useLocalDpi xmlns:a14="http://schemas.microsoft.com/office/drawing/2010/main" val="0"/>
                        </a:ext>
                      </a:extLst>
                    </a:blip>
                    <a:srcRect t="25609"/>
                    <a:stretch>
                      <a:fillRect/>
                    </a:stretch>
                  </pic:blipFill>
                  <pic:spPr bwMode="auto">
                    <a:xfrm>
                      <a:off x="0" y="0"/>
                      <a:ext cx="5374044" cy="2042198"/>
                    </a:xfrm>
                    <a:prstGeom prst="rect">
                      <a:avLst/>
                    </a:prstGeom>
                    <a:noFill/>
                    <a:ln w="9525">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14:paraId="1204894E" w14:textId="6B89DD32" w:rsidR="006E51A3" w:rsidRDefault="006E51A3" w:rsidP="00A871EC">
      <w:pPr>
        <w:pStyle w:val="BodyTextindent12mm"/>
        <w:rPr>
          <w:rFonts w:ascii="Arial" w:hAnsi="Arial" w:cs="Arial"/>
          <w:b/>
          <w:sz w:val="20"/>
          <w:szCs w:val="20"/>
        </w:rPr>
      </w:pPr>
    </w:p>
    <w:p w14:paraId="49CFE9D1" w14:textId="77777777" w:rsidR="006E51A3" w:rsidRDefault="006E51A3" w:rsidP="00A871EC">
      <w:pPr>
        <w:pStyle w:val="BodyTextindent12mm"/>
        <w:rPr>
          <w:rFonts w:ascii="Arial" w:hAnsi="Arial" w:cs="Arial"/>
          <w:b/>
          <w:sz w:val="20"/>
          <w:szCs w:val="20"/>
        </w:rPr>
      </w:pPr>
    </w:p>
    <w:p w14:paraId="5416F2A6" w14:textId="579CA874" w:rsidR="006E51A3" w:rsidRDefault="006E51A3" w:rsidP="00A871EC">
      <w:pPr>
        <w:pStyle w:val="BodyTextindent12mm"/>
        <w:rPr>
          <w:rFonts w:ascii="Arial" w:hAnsi="Arial" w:cs="Arial"/>
          <w:b/>
          <w:sz w:val="20"/>
          <w:szCs w:val="20"/>
        </w:rPr>
      </w:pPr>
    </w:p>
    <w:p w14:paraId="170DE5BC" w14:textId="77777777" w:rsidR="006E51A3" w:rsidRDefault="006E51A3" w:rsidP="00A871EC">
      <w:pPr>
        <w:pStyle w:val="BodyTextindent12mm"/>
        <w:rPr>
          <w:rFonts w:ascii="Arial" w:hAnsi="Arial" w:cs="Arial"/>
          <w:b/>
          <w:sz w:val="20"/>
          <w:szCs w:val="20"/>
        </w:rPr>
      </w:pPr>
    </w:p>
    <w:p w14:paraId="442AEA2B" w14:textId="77777777" w:rsidR="006E51A3" w:rsidRDefault="006E51A3" w:rsidP="00A871EC">
      <w:pPr>
        <w:pStyle w:val="BodyTextindent12mm"/>
        <w:rPr>
          <w:rFonts w:ascii="Arial" w:hAnsi="Arial" w:cs="Arial"/>
          <w:b/>
          <w:sz w:val="20"/>
          <w:szCs w:val="20"/>
        </w:rPr>
      </w:pPr>
    </w:p>
    <w:p w14:paraId="00E8B927" w14:textId="6CE8F0B7" w:rsidR="00402768" w:rsidRPr="00682AFD" w:rsidRDefault="00402768" w:rsidP="00A871EC">
      <w:pPr>
        <w:pStyle w:val="BodyTextindent12mm"/>
        <w:rPr>
          <w:rFonts w:ascii="Arial" w:hAnsi="Arial" w:cs="Arial"/>
          <w:b/>
          <w:sz w:val="20"/>
          <w:szCs w:val="20"/>
        </w:rPr>
      </w:pPr>
    </w:p>
    <w:p w14:paraId="6ABE9624" w14:textId="684C3B88" w:rsidR="004502D2" w:rsidRPr="00682AFD" w:rsidRDefault="00E576E8" w:rsidP="003A718D">
      <w:pPr>
        <w:pStyle w:val="Heading2"/>
        <w:ind w:left="680"/>
        <w:rPr>
          <w:rFonts w:ascii="VIC" w:hAnsi="VIC"/>
          <w:color w:val="007DB9"/>
        </w:rPr>
      </w:pPr>
      <w:r w:rsidRPr="00682AFD">
        <w:rPr>
          <w:rFonts w:ascii="VIC" w:hAnsi="VIC"/>
          <w:color w:val="007DB9"/>
        </w:rPr>
        <w:t>8.</w:t>
      </w:r>
      <w:r w:rsidR="00241C6F" w:rsidRPr="00682AFD">
        <w:rPr>
          <w:rFonts w:ascii="VIC" w:hAnsi="VIC"/>
          <w:color w:val="007DB9"/>
        </w:rPr>
        <w:t>7</w:t>
      </w:r>
      <w:r w:rsidRPr="00682AFD">
        <w:rPr>
          <w:rFonts w:ascii="VIC" w:hAnsi="VIC"/>
          <w:color w:val="007DB9"/>
        </w:rPr>
        <w:tab/>
      </w:r>
      <w:r w:rsidR="004502D2" w:rsidRPr="00682AFD">
        <w:rPr>
          <w:rFonts w:ascii="VIC" w:hAnsi="VIC"/>
          <w:color w:val="007DB9"/>
        </w:rPr>
        <w:t xml:space="preserve">How does </w:t>
      </w:r>
      <w:r w:rsidR="00601AF7" w:rsidRPr="00682AFD">
        <w:rPr>
          <w:rFonts w:ascii="VIC" w:hAnsi="VIC"/>
          <w:color w:val="007DB9"/>
        </w:rPr>
        <w:t xml:space="preserve">a </w:t>
      </w:r>
      <w:r w:rsidR="00FC6695" w:rsidRPr="00682AFD">
        <w:rPr>
          <w:rFonts w:ascii="VIC" w:hAnsi="VIC"/>
          <w:color w:val="007DB9"/>
        </w:rPr>
        <w:t xml:space="preserve">Responsible </w:t>
      </w:r>
      <w:r w:rsidR="00601AF7" w:rsidRPr="00682AFD">
        <w:rPr>
          <w:rFonts w:ascii="VIC" w:hAnsi="VIC"/>
          <w:color w:val="007DB9"/>
        </w:rPr>
        <w:t xml:space="preserve">Authority </w:t>
      </w:r>
      <w:r w:rsidR="004502D2" w:rsidRPr="00682AFD">
        <w:rPr>
          <w:rFonts w:ascii="VIC" w:hAnsi="VIC"/>
          <w:color w:val="007DB9"/>
        </w:rPr>
        <w:t xml:space="preserve">re-certify a </w:t>
      </w:r>
      <w:r w:rsidR="00806FCB" w:rsidRPr="00682AFD">
        <w:rPr>
          <w:rFonts w:ascii="VIC" w:hAnsi="VIC"/>
          <w:color w:val="007DB9"/>
        </w:rPr>
        <w:t>p</w:t>
      </w:r>
      <w:r w:rsidR="004502D2" w:rsidRPr="00682AFD">
        <w:rPr>
          <w:rFonts w:ascii="VIC" w:hAnsi="VIC"/>
          <w:color w:val="007DB9"/>
        </w:rPr>
        <w:t>lan?</w:t>
      </w:r>
    </w:p>
    <w:p w14:paraId="2C92E634" w14:textId="77777777" w:rsidR="004502D2" w:rsidRPr="00682AFD" w:rsidRDefault="004502D2" w:rsidP="009E5EBE">
      <w:pPr>
        <w:pStyle w:val="BodyTextindent12mm"/>
        <w:rPr>
          <w:rFonts w:ascii="Arial" w:hAnsi="Arial" w:cs="Arial"/>
          <w:sz w:val="20"/>
          <w:szCs w:val="20"/>
        </w:rPr>
      </w:pPr>
      <w:r w:rsidRPr="00682AFD">
        <w:rPr>
          <w:rFonts w:ascii="Arial" w:hAnsi="Arial" w:cs="Arial"/>
          <w:sz w:val="20"/>
          <w:szCs w:val="20"/>
        </w:rPr>
        <w:t>The steps to complete the action for re-certification are almost the same as for the original certification, with the main difference being the forms for re-certification.</w:t>
      </w:r>
    </w:p>
    <w:p w14:paraId="1A962DC9" w14:textId="77777777" w:rsidR="004502D2" w:rsidRPr="00682AFD" w:rsidRDefault="004502D2" w:rsidP="009E5EBE">
      <w:pPr>
        <w:pStyle w:val="BodyTextindent12mm"/>
        <w:rPr>
          <w:rFonts w:ascii="Arial" w:hAnsi="Arial" w:cs="Arial"/>
          <w:sz w:val="20"/>
          <w:szCs w:val="20"/>
        </w:rPr>
      </w:pPr>
      <w:r w:rsidRPr="00682AFD">
        <w:rPr>
          <w:rFonts w:ascii="Arial" w:hAnsi="Arial" w:cs="Arial"/>
          <w:sz w:val="20"/>
          <w:szCs w:val="20"/>
        </w:rPr>
        <w:t>If certification/re-certification has been achieved previously the certification options available to</w:t>
      </w:r>
      <w:r w:rsidR="00601AF7" w:rsidRPr="00682AFD">
        <w:rPr>
          <w:rFonts w:ascii="Arial" w:hAnsi="Arial" w:cs="Arial"/>
          <w:sz w:val="20"/>
          <w:szCs w:val="20"/>
        </w:rPr>
        <w:t xml:space="preserve"> the</w:t>
      </w:r>
      <w:r w:rsidRPr="00682AFD">
        <w:rPr>
          <w:rFonts w:ascii="Arial" w:hAnsi="Arial" w:cs="Arial"/>
          <w:sz w:val="20"/>
          <w:szCs w:val="20"/>
        </w:rPr>
        <w:t xml:space="preserve"> </w:t>
      </w:r>
      <w:r w:rsidR="00FC6695" w:rsidRPr="00682AFD">
        <w:rPr>
          <w:rFonts w:ascii="Arial" w:hAnsi="Arial" w:cs="Arial"/>
          <w:sz w:val="20"/>
          <w:szCs w:val="20"/>
        </w:rPr>
        <w:t xml:space="preserve">Responsible </w:t>
      </w:r>
      <w:r w:rsidR="00601AF7" w:rsidRPr="00682AFD">
        <w:rPr>
          <w:rFonts w:ascii="Arial" w:hAnsi="Arial" w:cs="Arial"/>
          <w:sz w:val="20"/>
          <w:szCs w:val="20"/>
        </w:rPr>
        <w:t xml:space="preserve">Authority </w:t>
      </w:r>
      <w:r w:rsidRPr="00682AFD">
        <w:rPr>
          <w:rFonts w:ascii="Arial" w:hAnsi="Arial" w:cs="Arial"/>
          <w:sz w:val="20"/>
          <w:szCs w:val="20"/>
        </w:rPr>
        <w:t>are shown below</w:t>
      </w:r>
      <w:r w:rsidR="00601AF7" w:rsidRPr="00682AFD">
        <w:rPr>
          <w:rFonts w:ascii="Arial" w:hAnsi="Arial" w:cs="Arial"/>
          <w:sz w:val="20"/>
          <w:szCs w:val="20"/>
        </w:rPr>
        <w:t xml:space="preserve"> (this may depend on the Subdivision Act plan type being dealt with)</w:t>
      </w:r>
      <w:r w:rsidRPr="00682AFD">
        <w:rPr>
          <w:rFonts w:ascii="Arial" w:hAnsi="Arial" w:cs="Arial"/>
          <w:sz w:val="20"/>
          <w:szCs w:val="20"/>
        </w:rPr>
        <w:t>:</w:t>
      </w:r>
    </w:p>
    <w:p w14:paraId="0E674A25" w14:textId="5DD188B4" w:rsidR="004D150E" w:rsidRDefault="004A35EB" w:rsidP="009E5EBE">
      <w:pPr>
        <w:pStyle w:val="BodyTextindent12mm"/>
      </w:pPr>
      <w:r>
        <w:rPr>
          <w:noProof/>
        </w:rPr>
        <w:drawing>
          <wp:anchor distT="0" distB="0" distL="114300" distR="114300" simplePos="0" relativeHeight="251658242" behindDoc="0" locked="0" layoutInCell="1" allowOverlap="1" wp14:anchorId="27CD55C0" wp14:editId="23268F0F">
            <wp:simplePos x="0" y="0"/>
            <wp:positionH relativeFrom="column">
              <wp:posOffset>467360</wp:posOffset>
            </wp:positionH>
            <wp:positionV relativeFrom="paragraph">
              <wp:posOffset>3810</wp:posOffset>
            </wp:positionV>
            <wp:extent cx="5276850" cy="1261745"/>
            <wp:effectExtent l="0" t="0" r="0" b="0"/>
            <wp:wrapNone/>
            <wp:docPr id="144" name="Picture 124" descr="Image of SPEAR screen - Re-certification / Statement of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24" descr="Image of SPEAR screen - Re-certification / Statement of Compliance"/>
                    <pic:cNvPicPr>
                      <a:picLocks noChangeAspect="1" noChangeArrowheads="1"/>
                    </pic:cNvPicPr>
                  </pic:nvPicPr>
                  <pic:blipFill>
                    <a:blip r:embed="rId28">
                      <a:extLst>
                        <a:ext uri="{28A0092B-C50C-407E-A947-70E740481C1C}">
                          <a14:useLocalDpi xmlns:a14="http://schemas.microsoft.com/office/drawing/2010/main" val="0"/>
                        </a:ext>
                      </a:extLst>
                    </a:blip>
                    <a:srcRect t="35696"/>
                    <a:stretch>
                      <a:fillRect/>
                    </a:stretch>
                  </pic:blipFill>
                  <pic:spPr bwMode="auto">
                    <a:xfrm>
                      <a:off x="0" y="0"/>
                      <a:ext cx="5276850" cy="1261745"/>
                    </a:xfrm>
                    <a:prstGeom prst="rect">
                      <a:avLst/>
                    </a:prstGeom>
                    <a:noFill/>
                  </pic:spPr>
                </pic:pic>
              </a:graphicData>
            </a:graphic>
            <wp14:sizeRelH relativeFrom="page">
              <wp14:pctWidth>0</wp14:pctWidth>
            </wp14:sizeRelH>
            <wp14:sizeRelV relativeFrom="page">
              <wp14:pctHeight>0</wp14:pctHeight>
            </wp14:sizeRelV>
          </wp:anchor>
        </w:drawing>
      </w:r>
    </w:p>
    <w:p w14:paraId="2B9423EA" w14:textId="77777777" w:rsidR="00CF427B" w:rsidRDefault="00CF427B" w:rsidP="009E5EBE">
      <w:pPr>
        <w:pStyle w:val="BodyTextindent12mm"/>
      </w:pPr>
    </w:p>
    <w:p w14:paraId="6D32A3DE" w14:textId="77777777" w:rsidR="00CF427B" w:rsidRDefault="00CF427B" w:rsidP="009E5EBE">
      <w:pPr>
        <w:pStyle w:val="BodyTextindent12mm"/>
      </w:pPr>
    </w:p>
    <w:p w14:paraId="4AC57003" w14:textId="77777777" w:rsidR="00CF427B" w:rsidRDefault="00CF427B" w:rsidP="009E5EBE">
      <w:pPr>
        <w:pStyle w:val="BodyTextindent12mm"/>
      </w:pPr>
    </w:p>
    <w:p w14:paraId="13670061" w14:textId="77777777" w:rsidR="004502D2" w:rsidRPr="00682AFD" w:rsidRDefault="004502D2" w:rsidP="00E576E8">
      <w:pPr>
        <w:pStyle w:val="Heading2"/>
        <w:ind w:left="680"/>
        <w:rPr>
          <w:rFonts w:ascii="VIC" w:hAnsi="VIC"/>
          <w:color w:val="007DB9"/>
        </w:rPr>
      </w:pPr>
      <w:r w:rsidRPr="00682AFD">
        <w:rPr>
          <w:rFonts w:ascii="VIC" w:hAnsi="VIC"/>
          <w:color w:val="007DB9"/>
        </w:rPr>
        <w:t>Re-Certification Options</w:t>
      </w:r>
    </w:p>
    <w:p w14:paraId="7186422E" w14:textId="77777777" w:rsidR="004502D2" w:rsidRPr="00682AFD" w:rsidRDefault="004502D2" w:rsidP="00E576E8">
      <w:pPr>
        <w:pStyle w:val="BodyTextindent12mm"/>
        <w:rPr>
          <w:rFonts w:ascii="Arial" w:hAnsi="Arial" w:cs="Arial"/>
          <w:sz w:val="20"/>
          <w:szCs w:val="20"/>
        </w:rPr>
      </w:pPr>
      <w:r w:rsidRPr="00682AFD">
        <w:rPr>
          <w:rFonts w:ascii="Arial" w:hAnsi="Arial" w:cs="Arial"/>
          <w:sz w:val="20"/>
          <w:szCs w:val="20"/>
        </w:rPr>
        <w:t xml:space="preserve">Selecting either </w:t>
      </w:r>
      <w:r w:rsidR="00B5542B" w:rsidRPr="00682AFD">
        <w:rPr>
          <w:rFonts w:ascii="Arial" w:hAnsi="Arial" w:cs="Arial"/>
          <w:sz w:val="20"/>
          <w:szCs w:val="20"/>
        </w:rPr>
        <w:t>‘</w:t>
      </w:r>
      <w:r w:rsidR="00A34634" w:rsidRPr="00682AFD">
        <w:rPr>
          <w:rFonts w:ascii="Arial" w:hAnsi="Arial" w:cs="Arial"/>
          <w:sz w:val="20"/>
          <w:szCs w:val="20"/>
        </w:rPr>
        <w:t>r</w:t>
      </w:r>
      <w:r w:rsidRPr="00682AFD">
        <w:rPr>
          <w:rFonts w:ascii="Arial" w:hAnsi="Arial" w:cs="Arial"/>
          <w:sz w:val="20"/>
          <w:szCs w:val="20"/>
        </w:rPr>
        <w:t xml:space="preserve">e-certification (Form </w:t>
      </w:r>
      <w:r w:rsidR="00CF427B" w:rsidRPr="00682AFD">
        <w:rPr>
          <w:rFonts w:ascii="Arial" w:hAnsi="Arial" w:cs="Arial"/>
          <w:sz w:val="20"/>
          <w:szCs w:val="20"/>
        </w:rPr>
        <w:t>11</w:t>
      </w:r>
      <w:r w:rsidRPr="00682AFD">
        <w:rPr>
          <w:rFonts w:ascii="Arial" w:hAnsi="Arial" w:cs="Arial"/>
          <w:sz w:val="20"/>
          <w:szCs w:val="20"/>
        </w:rPr>
        <w:t>)</w:t>
      </w:r>
      <w:r w:rsidR="00B5542B" w:rsidRPr="00682AFD">
        <w:rPr>
          <w:rFonts w:ascii="Arial" w:hAnsi="Arial" w:cs="Arial"/>
          <w:sz w:val="20"/>
          <w:szCs w:val="20"/>
        </w:rPr>
        <w:t>’</w:t>
      </w:r>
      <w:r w:rsidRPr="00682AFD">
        <w:rPr>
          <w:rFonts w:ascii="Arial" w:hAnsi="Arial" w:cs="Arial"/>
          <w:sz w:val="20"/>
          <w:szCs w:val="20"/>
        </w:rPr>
        <w:t xml:space="preserve"> or </w:t>
      </w:r>
      <w:r w:rsidR="00B5542B" w:rsidRPr="00682AFD">
        <w:rPr>
          <w:rFonts w:ascii="Arial" w:hAnsi="Arial" w:cs="Arial"/>
          <w:sz w:val="20"/>
          <w:szCs w:val="20"/>
        </w:rPr>
        <w:t>‘</w:t>
      </w:r>
      <w:r w:rsidR="00A34634" w:rsidRPr="00682AFD">
        <w:rPr>
          <w:rFonts w:ascii="Arial" w:hAnsi="Arial" w:cs="Arial"/>
          <w:sz w:val="20"/>
          <w:szCs w:val="20"/>
        </w:rPr>
        <w:t>r</w:t>
      </w:r>
      <w:r w:rsidRPr="00682AFD">
        <w:rPr>
          <w:rFonts w:ascii="Arial" w:hAnsi="Arial" w:cs="Arial"/>
          <w:sz w:val="20"/>
          <w:szCs w:val="20"/>
        </w:rPr>
        <w:t xml:space="preserve">e-certification and SOC (Form </w:t>
      </w:r>
      <w:r w:rsidR="00CF427B" w:rsidRPr="00682AFD">
        <w:rPr>
          <w:rFonts w:ascii="Arial" w:hAnsi="Arial" w:cs="Arial"/>
          <w:sz w:val="20"/>
          <w:szCs w:val="20"/>
        </w:rPr>
        <w:t>12</w:t>
      </w:r>
      <w:r w:rsidRPr="00682AFD">
        <w:rPr>
          <w:rFonts w:ascii="Arial" w:hAnsi="Arial" w:cs="Arial"/>
          <w:sz w:val="20"/>
          <w:szCs w:val="20"/>
        </w:rPr>
        <w:t>)</w:t>
      </w:r>
      <w:r w:rsidR="00B5542B" w:rsidRPr="00682AFD">
        <w:rPr>
          <w:rFonts w:ascii="Arial" w:hAnsi="Arial" w:cs="Arial"/>
          <w:sz w:val="20"/>
          <w:szCs w:val="20"/>
        </w:rPr>
        <w:t>’</w:t>
      </w:r>
      <w:r w:rsidRPr="00682AFD">
        <w:rPr>
          <w:rFonts w:ascii="Arial" w:hAnsi="Arial" w:cs="Arial"/>
          <w:sz w:val="20"/>
          <w:szCs w:val="20"/>
        </w:rPr>
        <w:t xml:space="preserve"> will take you to the </w:t>
      </w:r>
      <w:r w:rsidR="00F91976" w:rsidRPr="00682AFD">
        <w:rPr>
          <w:rFonts w:ascii="Arial" w:hAnsi="Arial" w:cs="Arial"/>
          <w:sz w:val="20"/>
          <w:szCs w:val="20"/>
        </w:rPr>
        <w:t>c</w:t>
      </w:r>
      <w:r w:rsidRPr="00682AFD">
        <w:rPr>
          <w:rFonts w:ascii="Arial" w:hAnsi="Arial" w:cs="Arial"/>
          <w:sz w:val="20"/>
          <w:szCs w:val="20"/>
        </w:rPr>
        <w:t xml:space="preserve">ertification </w:t>
      </w:r>
      <w:r w:rsidR="00601AF7" w:rsidRPr="00682AFD">
        <w:rPr>
          <w:rFonts w:ascii="Arial" w:hAnsi="Arial" w:cs="Arial"/>
          <w:sz w:val="20"/>
          <w:szCs w:val="20"/>
        </w:rPr>
        <w:t xml:space="preserve">screen with </w:t>
      </w:r>
      <w:r w:rsidR="00F91976" w:rsidRPr="00682AFD">
        <w:rPr>
          <w:rFonts w:ascii="Arial" w:hAnsi="Arial" w:cs="Arial"/>
          <w:sz w:val="20"/>
          <w:szCs w:val="20"/>
        </w:rPr>
        <w:t xml:space="preserve">options relevant to the form selected. </w:t>
      </w:r>
    </w:p>
    <w:p w14:paraId="46A5E0B6" w14:textId="77777777" w:rsidR="004502D2" w:rsidRPr="00682AFD" w:rsidRDefault="004502D2" w:rsidP="00E576E8">
      <w:pPr>
        <w:pStyle w:val="BodyTextindent12mm"/>
        <w:rPr>
          <w:rFonts w:ascii="Arial" w:hAnsi="Arial" w:cs="Arial"/>
          <w:sz w:val="20"/>
          <w:szCs w:val="20"/>
        </w:rPr>
      </w:pPr>
      <w:r w:rsidRPr="00682AFD">
        <w:rPr>
          <w:rFonts w:ascii="Arial" w:hAnsi="Arial" w:cs="Arial"/>
          <w:sz w:val="20"/>
          <w:szCs w:val="20"/>
        </w:rPr>
        <w:t>If</w:t>
      </w:r>
      <w:r w:rsidR="0092052E" w:rsidRPr="00682AFD">
        <w:rPr>
          <w:rFonts w:ascii="Arial" w:hAnsi="Arial" w:cs="Arial"/>
          <w:sz w:val="20"/>
          <w:szCs w:val="20"/>
        </w:rPr>
        <w:t xml:space="preserve"> ‘</w:t>
      </w:r>
      <w:r w:rsidRPr="00682AFD">
        <w:rPr>
          <w:rFonts w:ascii="Arial" w:hAnsi="Arial" w:cs="Arial"/>
          <w:sz w:val="20"/>
          <w:szCs w:val="20"/>
        </w:rPr>
        <w:t xml:space="preserve">Refusal (Form </w:t>
      </w:r>
      <w:r w:rsidR="00CF427B" w:rsidRPr="00682AFD">
        <w:rPr>
          <w:rFonts w:ascii="Arial" w:hAnsi="Arial" w:cs="Arial"/>
          <w:sz w:val="20"/>
          <w:szCs w:val="20"/>
        </w:rPr>
        <w:t>16</w:t>
      </w:r>
      <w:r w:rsidRPr="00682AFD">
        <w:rPr>
          <w:rFonts w:ascii="Arial" w:hAnsi="Arial" w:cs="Arial"/>
          <w:sz w:val="20"/>
          <w:szCs w:val="20"/>
        </w:rPr>
        <w:t>)</w:t>
      </w:r>
      <w:r w:rsidR="0092052E" w:rsidRPr="00682AFD">
        <w:rPr>
          <w:rFonts w:ascii="Arial" w:hAnsi="Arial" w:cs="Arial"/>
          <w:sz w:val="20"/>
          <w:szCs w:val="20"/>
        </w:rPr>
        <w:t>’</w:t>
      </w:r>
      <w:r w:rsidRPr="00682AFD">
        <w:rPr>
          <w:rFonts w:ascii="Arial" w:hAnsi="Arial" w:cs="Arial"/>
          <w:sz w:val="20"/>
          <w:szCs w:val="20"/>
        </w:rPr>
        <w:t xml:space="preserve"> is selected, you will be prompted to attach a Form </w:t>
      </w:r>
      <w:r w:rsidR="00CF427B" w:rsidRPr="00682AFD">
        <w:rPr>
          <w:rFonts w:ascii="Arial" w:hAnsi="Arial" w:cs="Arial"/>
          <w:sz w:val="20"/>
          <w:szCs w:val="20"/>
        </w:rPr>
        <w:t>16</w:t>
      </w:r>
      <w:r w:rsidRPr="00682AFD">
        <w:rPr>
          <w:rFonts w:ascii="Arial" w:hAnsi="Arial" w:cs="Arial"/>
          <w:sz w:val="20"/>
          <w:szCs w:val="20"/>
        </w:rPr>
        <w:t xml:space="preserve"> prepared previously in PDF format.</w:t>
      </w:r>
    </w:p>
    <w:p w14:paraId="64AA85A6" w14:textId="77777777" w:rsidR="004502D2" w:rsidRPr="00682AFD" w:rsidRDefault="004502D2" w:rsidP="00E576E8">
      <w:pPr>
        <w:pStyle w:val="BodyTextindent12mm"/>
        <w:rPr>
          <w:rFonts w:ascii="Arial" w:hAnsi="Arial" w:cs="Arial"/>
          <w:sz w:val="20"/>
          <w:szCs w:val="20"/>
        </w:rPr>
      </w:pPr>
      <w:r w:rsidRPr="00682AFD">
        <w:rPr>
          <w:rFonts w:ascii="Arial" w:hAnsi="Arial" w:cs="Arial"/>
          <w:sz w:val="20"/>
          <w:szCs w:val="20"/>
        </w:rPr>
        <w:t>If</w:t>
      </w:r>
      <w:r w:rsidR="0092052E" w:rsidRPr="00682AFD">
        <w:rPr>
          <w:rFonts w:ascii="Arial" w:hAnsi="Arial" w:cs="Arial"/>
          <w:sz w:val="20"/>
          <w:szCs w:val="20"/>
        </w:rPr>
        <w:t xml:space="preserve"> ‘</w:t>
      </w:r>
      <w:r w:rsidRPr="00682AFD">
        <w:rPr>
          <w:rFonts w:ascii="Arial" w:hAnsi="Arial" w:cs="Arial"/>
          <w:sz w:val="20"/>
          <w:szCs w:val="20"/>
        </w:rPr>
        <w:t xml:space="preserve">re-certification (Form </w:t>
      </w:r>
      <w:r w:rsidR="00CF427B" w:rsidRPr="00682AFD">
        <w:rPr>
          <w:rFonts w:ascii="Arial" w:hAnsi="Arial" w:cs="Arial"/>
          <w:sz w:val="20"/>
          <w:szCs w:val="20"/>
        </w:rPr>
        <w:t>11</w:t>
      </w:r>
      <w:r w:rsidRPr="00682AFD">
        <w:rPr>
          <w:rFonts w:ascii="Arial" w:hAnsi="Arial" w:cs="Arial"/>
          <w:sz w:val="20"/>
          <w:szCs w:val="20"/>
        </w:rPr>
        <w:t>)</w:t>
      </w:r>
      <w:r w:rsidR="0092052E" w:rsidRPr="00682AFD">
        <w:rPr>
          <w:rFonts w:ascii="Arial" w:hAnsi="Arial" w:cs="Arial"/>
          <w:sz w:val="20"/>
          <w:szCs w:val="20"/>
        </w:rPr>
        <w:t>’</w:t>
      </w:r>
      <w:r w:rsidRPr="00682AFD">
        <w:rPr>
          <w:rFonts w:ascii="Arial" w:hAnsi="Arial" w:cs="Arial"/>
          <w:sz w:val="20"/>
          <w:szCs w:val="20"/>
        </w:rPr>
        <w:t xml:space="preserve"> or</w:t>
      </w:r>
      <w:r w:rsidR="0092052E" w:rsidRPr="00682AFD">
        <w:rPr>
          <w:rFonts w:ascii="Arial" w:hAnsi="Arial" w:cs="Arial"/>
          <w:sz w:val="20"/>
          <w:szCs w:val="20"/>
        </w:rPr>
        <w:t xml:space="preserve"> ‘</w:t>
      </w:r>
      <w:r w:rsidRPr="00682AFD">
        <w:rPr>
          <w:rFonts w:ascii="Arial" w:hAnsi="Arial" w:cs="Arial"/>
          <w:sz w:val="20"/>
          <w:szCs w:val="20"/>
        </w:rPr>
        <w:t xml:space="preserve">refusal (Form </w:t>
      </w:r>
      <w:r w:rsidR="00CF427B" w:rsidRPr="00682AFD">
        <w:rPr>
          <w:rFonts w:ascii="Arial" w:hAnsi="Arial" w:cs="Arial"/>
          <w:sz w:val="20"/>
          <w:szCs w:val="20"/>
        </w:rPr>
        <w:t>16</w:t>
      </w:r>
      <w:r w:rsidRPr="00682AFD">
        <w:rPr>
          <w:rFonts w:ascii="Arial" w:hAnsi="Arial" w:cs="Arial"/>
          <w:sz w:val="20"/>
          <w:szCs w:val="20"/>
        </w:rPr>
        <w:t>)</w:t>
      </w:r>
      <w:r w:rsidR="0092052E" w:rsidRPr="00682AFD">
        <w:rPr>
          <w:rFonts w:ascii="Arial" w:hAnsi="Arial" w:cs="Arial"/>
          <w:sz w:val="20"/>
          <w:szCs w:val="20"/>
        </w:rPr>
        <w:t>’</w:t>
      </w:r>
      <w:r w:rsidRPr="00682AFD">
        <w:rPr>
          <w:rFonts w:ascii="Arial" w:hAnsi="Arial" w:cs="Arial"/>
          <w:sz w:val="20"/>
          <w:szCs w:val="20"/>
        </w:rPr>
        <w:t xml:space="preserve"> has been achieved the status of the application will become</w:t>
      </w:r>
      <w:r w:rsidR="0092052E" w:rsidRPr="00682AFD">
        <w:rPr>
          <w:rFonts w:ascii="Arial" w:hAnsi="Arial" w:cs="Arial"/>
          <w:sz w:val="20"/>
          <w:szCs w:val="20"/>
        </w:rPr>
        <w:t xml:space="preserve"> ‘</w:t>
      </w:r>
      <w:r w:rsidRPr="00682AFD">
        <w:rPr>
          <w:rFonts w:ascii="Arial" w:hAnsi="Arial" w:cs="Arial"/>
          <w:sz w:val="20"/>
          <w:szCs w:val="20"/>
        </w:rPr>
        <w:t>Certification Decision</w:t>
      </w:r>
      <w:r w:rsidR="0092052E" w:rsidRPr="00682AFD">
        <w:rPr>
          <w:rFonts w:ascii="Arial" w:hAnsi="Arial" w:cs="Arial"/>
          <w:sz w:val="20"/>
          <w:szCs w:val="20"/>
        </w:rPr>
        <w:t>’</w:t>
      </w:r>
      <w:r w:rsidRPr="00682AFD">
        <w:rPr>
          <w:rFonts w:ascii="Arial" w:hAnsi="Arial" w:cs="Arial"/>
          <w:sz w:val="20"/>
          <w:szCs w:val="20"/>
        </w:rPr>
        <w:t xml:space="preserve">, and the </w:t>
      </w:r>
      <w:r w:rsidR="0047232A" w:rsidRPr="00682AFD">
        <w:rPr>
          <w:rFonts w:ascii="Arial" w:hAnsi="Arial" w:cs="Arial"/>
          <w:sz w:val="20"/>
          <w:szCs w:val="20"/>
        </w:rPr>
        <w:t>A</w:t>
      </w:r>
      <w:r w:rsidR="00C063FD" w:rsidRPr="00682AFD">
        <w:rPr>
          <w:rFonts w:ascii="Arial" w:hAnsi="Arial" w:cs="Arial"/>
          <w:sz w:val="20"/>
          <w:szCs w:val="20"/>
        </w:rPr>
        <w:t xml:space="preserve">pplicant </w:t>
      </w:r>
      <w:r w:rsidR="0047232A" w:rsidRPr="00682AFD">
        <w:rPr>
          <w:rFonts w:ascii="Arial" w:hAnsi="Arial" w:cs="Arial"/>
          <w:sz w:val="20"/>
          <w:szCs w:val="20"/>
        </w:rPr>
        <w:t>C</w:t>
      </w:r>
      <w:r w:rsidR="00C063FD" w:rsidRPr="00682AFD">
        <w:rPr>
          <w:rFonts w:ascii="Arial" w:hAnsi="Arial" w:cs="Arial"/>
          <w:sz w:val="20"/>
          <w:szCs w:val="20"/>
        </w:rPr>
        <w:t>ontact</w:t>
      </w:r>
      <w:r w:rsidRPr="00682AFD">
        <w:rPr>
          <w:rFonts w:ascii="Arial" w:hAnsi="Arial" w:cs="Arial"/>
          <w:sz w:val="20"/>
          <w:szCs w:val="20"/>
        </w:rPr>
        <w:t xml:space="preserve"> will be notified by email of the outcome.</w:t>
      </w:r>
    </w:p>
    <w:p w14:paraId="7CD621D8" w14:textId="62C3F3B7" w:rsidR="004502D2" w:rsidRDefault="004502D2" w:rsidP="00E576E8">
      <w:pPr>
        <w:pStyle w:val="BodyTextindent12mm"/>
        <w:rPr>
          <w:rFonts w:ascii="Arial" w:hAnsi="Arial" w:cs="Arial"/>
          <w:sz w:val="20"/>
          <w:szCs w:val="20"/>
        </w:rPr>
      </w:pPr>
      <w:r w:rsidRPr="00682AFD">
        <w:rPr>
          <w:rFonts w:ascii="Arial" w:hAnsi="Arial" w:cs="Arial"/>
          <w:sz w:val="20"/>
          <w:szCs w:val="20"/>
        </w:rPr>
        <w:t>If</w:t>
      </w:r>
      <w:r w:rsidR="0092052E" w:rsidRPr="00682AFD">
        <w:rPr>
          <w:rFonts w:ascii="Arial" w:hAnsi="Arial" w:cs="Arial"/>
          <w:sz w:val="20"/>
          <w:szCs w:val="20"/>
        </w:rPr>
        <w:t xml:space="preserve"> ‘</w:t>
      </w:r>
      <w:r w:rsidRPr="00682AFD">
        <w:rPr>
          <w:rFonts w:ascii="Arial" w:hAnsi="Arial" w:cs="Arial"/>
          <w:sz w:val="20"/>
          <w:szCs w:val="20"/>
        </w:rPr>
        <w:t xml:space="preserve">re-certification &amp; SOC (Form </w:t>
      </w:r>
      <w:r w:rsidR="00CF427B" w:rsidRPr="00682AFD">
        <w:rPr>
          <w:rFonts w:ascii="Arial" w:hAnsi="Arial" w:cs="Arial"/>
          <w:sz w:val="20"/>
          <w:szCs w:val="20"/>
        </w:rPr>
        <w:t>12</w:t>
      </w:r>
      <w:r w:rsidRPr="00682AFD">
        <w:rPr>
          <w:rFonts w:ascii="Arial" w:hAnsi="Arial" w:cs="Arial"/>
          <w:sz w:val="20"/>
          <w:szCs w:val="20"/>
        </w:rPr>
        <w:t>)</w:t>
      </w:r>
      <w:r w:rsidR="0092052E" w:rsidRPr="00682AFD">
        <w:rPr>
          <w:rFonts w:ascii="Arial" w:hAnsi="Arial" w:cs="Arial"/>
          <w:sz w:val="20"/>
          <w:szCs w:val="20"/>
        </w:rPr>
        <w:t>’</w:t>
      </w:r>
      <w:r w:rsidRPr="00682AFD">
        <w:rPr>
          <w:rFonts w:ascii="Arial" w:hAnsi="Arial" w:cs="Arial"/>
          <w:sz w:val="20"/>
          <w:szCs w:val="20"/>
        </w:rPr>
        <w:t xml:space="preserve"> have been achieved, the status of the application will be</w:t>
      </w:r>
      <w:r w:rsidR="0092052E" w:rsidRPr="00682AFD">
        <w:rPr>
          <w:rFonts w:ascii="Arial" w:hAnsi="Arial" w:cs="Arial"/>
          <w:sz w:val="20"/>
          <w:szCs w:val="20"/>
        </w:rPr>
        <w:t xml:space="preserve"> ‘</w:t>
      </w:r>
      <w:r w:rsidRPr="00682AFD">
        <w:rPr>
          <w:rFonts w:ascii="Arial" w:hAnsi="Arial" w:cs="Arial"/>
          <w:sz w:val="20"/>
          <w:szCs w:val="20"/>
        </w:rPr>
        <w:t>S</w:t>
      </w:r>
      <w:r w:rsidR="00A34634" w:rsidRPr="00682AFD">
        <w:rPr>
          <w:rFonts w:ascii="Arial" w:hAnsi="Arial" w:cs="Arial"/>
          <w:sz w:val="20"/>
          <w:szCs w:val="20"/>
        </w:rPr>
        <w:t>tatement of Compliance</w:t>
      </w:r>
      <w:r w:rsidR="0092052E" w:rsidRPr="00682AFD">
        <w:rPr>
          <w:rFonts w:ascii="Arial" w:hAnsi="Arial" w:cs="Arial"/>
          <w:sz w:val="20"/>
          <w:szCs w:val="20"/>
        </w:rPr>
        <w:t>’</w:t>
      </w:r>
      <w:r w:rsidRPr="00682AFD">
        <w:rPr>
          <w:rFonts w:ascii="Arial" w:hAnsi="Arial" w:cs="Arial"/>
          <w:sz w:val="20"/>
          <w:szCs w:val="20"/>
        </w:rPr>
        <w:t xml:space="preserve">, and the </w:t>
      </w:r>
      <w:r w:rsidR="0047232A" w:rsidRPr="00682AFD">
        <w:rPr>
          <w:rFonts w:ascii="Arial" w:hAnsi="Arial" w:cs="Arial"/>
          <w:sz w:val="20"/>
          <w:szCs w:val="20"/>
        </w:rPr>
        <w:t>A</w:t>
      </w:r>
      <w:r w:rsidR="00C063FD" w:rsidRPr="00682AFD">
        <w:rPr>
          <w:rFonts w:ascii="Arial" w:hAnsi="Arial" w:cs="Arial"/>
          <w:sz w:val="20"/>
          <w:szCs w:val="20"/>
        </w:rPr>
        <w:t xml:space="preserve">pplicant </w:t>
      </w:r>
      <w:r w:rsidR="0047232A" w:rsidRPr="00682AFD">
        <w:rPr>
          <w:rFonts w:ascii="Arial" w:hAnsi="Arial" w:cs="Arial"/>
          <w:sz w:val="20"/>
          <w:szCs w:val="20"/>
        </w:rPr>
        <w:t>C</w:t>
      </w:r>
      <w:r w:rsidR="00C063FD" w:rsidRPr="00682AFD">
        <w:rPr>
          <w:rFonts w:ascii="Arial" w:hAnsi="Arial" w:cs="Arial"/>
          <w:sz w:val="20"/>
          <w:szCs w:val="20"/>
        </w:rPr>
        <w:t>ontact</w:t>
      </w:r>
      <w:r w:rsidRPr="00682AFD">
        <w:rPr>
          <w:rFonts w:ascii="Arial" w:hAnsi="Arial" w:cs="Arial"/>
          <w:sz w:val="20"/>
          <w:szCs w:val="20"/>
        </w:rPr>
        <w:t xml:space="preserve"> will be notified by email that the plan has been </w:t>
      </w:r>
      <w:r w:rsidR="0047232A" w:rsidRPr="00682AFD">
        <w:rPr>
          <w:rFonts w:ascii="Arial" w:hAnsi="Arial" w:cs="Arial"/>
          <w:sz w:val="20"/>
          <w:szCs w:val="20"/>
        </w:rPr>
        <w:t>c</w:t>
      </w:r>
      <w:r w:rsidRPr="00682AFD">
        <w:rPr>
          <w:rFonts w:ascii="Arial" w:hAnsi="Arial" w:cs="Arial"/>
          <w:sz w:val="20"/>
          <w:szCs w:val="20"/>
        </w:rPr>
        <w:t>ertified and a SOC has been issued.</w:t>
      </w:r>
    </w:p>
    <w:p w14:paraId="68FC8C2C" w14:textId="77777777" w:rsidR="00DA1766" w:rsidRPr="00682AFD" w:rsidRDefault="00DA1766" w:rsidP="00E576E8">
      <w:pPr>
        <w:pStyle w:val="BodyTextindent12mm"/>
        <w:rPr>
          <w:rFonts w:ascii="Arial" w:hAnsi="Arial" w:cs="Arial"/>
          <w:sz w:val="20"/>
          <w:szCs w:val="20"/>
        </w:rPr>
      </w:pPr>
    </w:p>
    <w:p w14:paraId="3DDD54EE" w14:textId="77777777" w:rsidR="00D76B7C" w:rsidRPr="00682AFD" w:rsidRDefault="00091274" w:rsidP="00146599">
      <w:pPr>
        <w:pStyle w:val="BodyTextindent12mm"/>
        <w:ind w:left="0"/>
        <w:rPr>
          <w:rFonts w:ascii="VIC" w:hAnsi="VIC" w:cs="Tahoma"/>
          <w:b/>
          <w:color w:val="007DB9"/>
          <w:sz w:val="24"/>
        </w:rPr>
      </w:pPr>
      <w:r w:rsidRPr="00682AFD">
        <w:rPr>
          <w:rFonts w:ascii="VIC" w:hAnsi="VIC" w:cs="Tahoma"/>
          <w:b/>
          <w:color w:val="007DB9"/>
          <w:sz w:val="24"/>
        </w:rPr>
        <w:t>8.8</w:t>
      </w:r>
      <w:r w:rsidRPr="00682AFD">
        <w:rPr>
          <w:rFonts w:ascii="VIC" w:hAnsi="VIC" w:cs="Tahoma"/>
          <w:b/>
          <w:color w:val="007DB9"/>
          <w:sz w:val="24"/>
        </w:rPr>
        <w:tab/>
        <w:t>How do I change a certification decision after it has been refused?</w:t>
      </w:r>
    </w:p>
    <w:p w14:paraId="6F0FF2DE" w14:textId="77777777" w:rsidR="00091274" w:rsidRPr="00682AFD" w:rsidRDefault="00091274"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r w:rsidRPr="00682AFD">
        <w:rPr>
          <w:rFonts w:ascii="Arial" w:hAnsi="Arial" w:cs="Arial"/>
          <w:color w:val="000000"/>
          <w:sz w:val="20"/>
          <w:szCs w:val="20"/>
        </w:rPr>
        <w:t xml:space="preserve">If a new </w:t>
      </w:r>
      <w:r w:rsidR="00146599" w:rsidRPr="00682AFD">
        <w:rPr>
          <w:rFonts w:ascii="Arial" w:hAnsi="Arial" w:cs="Arial"/>
          <w:color w:val="000000"/>
          <w:sz w:val="20"/>
          <w:szCs w:val="20"/>
        </w:rPr>
        <w:t>c</w:t>
      </w:r>
      <w:r w:rsidRPr="00682AFD">
        <w:rPr>
          <w:rFonts w:ascii="Arial" w:hAnsi="Arial" w:cs="Arial"/>
          <w:color w:val="000000"/>
          <w:sz w:val="20"/>
          <w:szCs w:val="20"/>
        </w:rPr>
        <w:t xml:space="preserve">ertification decision needs to be made </w:t>
      </w:r>
      <w:r w:rsidR="00F77B10" w:rsidRPr="00682AFD">
        <w:rPr>
          <w:rFonts w:ascii="Arial" w:hAnsi="Arial" w:cs="Arial"/>
          <w:color w:val="000000"/>
          <w:sz w:val="20"/>
          <w:szCs w:val="20"/>
        </w:rPr>
        <w:t>after</w:t>
      </w:r>
      <w:r w:rsidRPr="00682AFD">
        <w:rPr>
          <w:rFonts w:ascii="Arial" w:hAnsi="Arial" w:cs="Arial"/>
          <w:color w:val="000000"/>
          <w:sz w:val="20"/>
          <w:szCs w:val="20"/>
        </w:rPr>
        <w:t xml:space="preserve"> the application has moved to the completed list in SPEAR, this can be achieved by restoring the application. </w:t>
      </w:r>
    </w:p>
    <w:p w14:paraId="51E528A2" w14:textId="77777777" w:rsidR="00091274" w:rsidRPr="00682AFD" w:rsidRDefault="00091274"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r w:rsidRPr="00682AFD">
        <w:rPr>
          <w:rFonts w:ascii="Arial" w:hAnsi="Arial" w:cs="Arial"/>
          <w:color w:val="000000"/>
          <w:sz w:val="20"/>
          <w:szCs w:val="20"/>
        </w:rPr>
        <w:t xml:space="preserve">Select ‘Restore </w:t>
      </w:r>
      <w:r w:rsidR="0046336D" w:rsidRPr="00682AFD">
        <w:rPr>
          <w:rFonts w:ascii="Arial" w:hAnsi="Arial" w:cs="Arial"/>
          <w:color w:val="000000"/>
          <w:sz w:val="20"/>
          <w:szCs w:val="20"/>
        </w:rPr>
        <w:t>Refused</w:t>
      </w:r>
      <w:r w:rsidRPr="00682AFD">
        <w:rPr>
          <w:rFonts w:ascii="Arial" w:hAnsi="Arial" w:cs="Arial"/>
          <w:color w:val="000000"/>
          <w:sz w:val="20"/>
          <w:szCs w:val="20"/>
        </w:rPr>
        <w:t xml:space="preserve"> Application’ from the ‘Other actions…’ drop</w:t>
      </w:r>
      <w:r w:rsidR="002A77E6" w:rsidRPr="00682AFD">
        <w:rPr>
          <w:rFonts w:ascii="Arial" w:hAnsi="Arial" w:cs="Arial"/>
          <w:color w:val="000000"/>
          <w:sz w:val="20"/>
          <w:szCs w:val="20"/>
        </w:rPr>
        <w:t>-</w:t>
      </w:r>
      <w:r w:rsidRPr="00682AFD">
        <w:rPr>
          <w:rFonts w:ascii="Arial" w:hAnsi="Arial" w:cs="Arial"/>
          <w:color w:val="000000"/>
          <w:sz w:val="20"/>
          <w:szCs w:val="20"/>
        </w:rPr>
        <w:t xml:space="preserve">down menu. </w:t>
      </w:r>
    </w:p>
    <w:p w14:paraId="5F549D9A" w14:textId="24C9DCDF" w:rsidR="00C25042" w:rsidRDefault="004A35EB" w:rsidP="00146599">
      <w:pPr>
        <w:shd w:val="clear" w:color="auto" w:fill="FFFFFF"/>
        <w:spacing w:before="100" w:beforeAutospacing="1" w:after="100" w:afterAutospacing="1" w:line="240" w:lineRule="auto"/>
        <w:ind w:left="720"/>
        <w:jc w:val="center"/>
        <w:outlineLvl w:val="1"/>
        <w:rPr>
          <w:rFonts w:ascii="Tahoma" w:hAnsi="Tahoma" w:cs="Tahoma"/>
          <w:color w:val="000000"/>
          <w:sz w:val="20"/>
          <w:szCs w:val="20"/>
        </w:rPr>
      </w:pPr>
      <w:r>
        <w:rPr>
          <w:noProof/>
        </w:rPr>
        <w:drawing>
          <wp:anchor distT="0" distB="0" distL="114300" distR="114300" simplePos="0" relativeHeight="251658247" behindDoc="0" locked="0" layoutInCell="1" allowOverlap="1" wp14:anchorId="0B5F7C06" wp14:editId="13AD0EF0">
            <wp:simplePos x="0" y="0"/>
            <wp:positionH relativeFrom="column">
              <wp:posOffset>452120</wp:posOffset>
            </wp:positionH>
            <wp:positionV relativeFrom="paragraph">
              <wp:posOffset>149860</wp:posOffset>
            </wp:positionV>
            <wp:extent cx="3324225" cy="790575"/>
            <wp:effectExtent l="19050" t="19050" r="9525" b="9525"/>
            <wp:wrapNone/>
            <wp:docPr id="143" name="Picture 134" descr="Image of SPEAR screen - Restore refused applicai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34" descr="Image of SPEAR screen - Restore refused applicait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24225" cy="790575"/>
                    </a:xfrm>
                    <a:prstGeom prst="rect">
                      <a:avLst/>
                    </a:prstGeom>
                    <a:noFill/>
                    <a:ln w="6350">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14:paraId="4C2EF31D" w14:textId="77777777" w:rsidR="00C25042" w:rsidRDefault="00C25042" w:rsidP="00146599">
      <w:pPr>
        <w:shd w:val="clear" w:color="auto" w:fill="FFFFFF"/>
        <w:spacing w:before="100" w:beforeAutospacing="1" w:after="100" w:afterAutospacing="1" w:line="240" w:lineRule="auto"/>
        <w:ind w:left="720"/>
        <w:jc w:val="center"/>
        <w:outlineLvl w:val="1"/>
        <w:rPr>
          <w:rFonts w:ascii="Tahoma" w:hAnsi="Tahoma" w:cs="Tahoma"/>
          <w:color w:val="000000"/>
          <w:sz w:val="20"/>
          <w:szCs w:val="20"/>
        </w:rPr>
      </w:pPr>
    </w:p>
    <w:p w14:paraId="40317507" w14:textId="77777777" w:rsidR="00C25042" w:rsidRDefault="00C25042" w:rsidP="00146599">
      <w:pPr>
        <w:shd w:val="clear" w:color="auto" w:fill="FFFFFF"/>
        <w:spacing w:before="100" w:beforeAutospacing="1" w:after="100" w:afterAutospacing="1" w:line="240" w:lineRule="auto"/>
        <w:ind w:left="720"/>
        <w:jc w:val="center"/>
        <w:outlineLvl w:val="1"/>
        <w:rPr>
          <w:rFonts w:ascii="Tahoma" w:hAnsi="Tahoma" w:cs="Tahoma"/>
          <w:color w:val="000000"/>
          <w:sz w:val="20"/>
          <w:szCs w:val="20"/>
        </w:rPr>
      </w:pPr>
    </w:p>
    <w:p w14:paraId="4463710C" w14:textId="77777777" w:rsidR="0046336D" w:rsidRDefault="0046336D" w:rsidP="00146599">
      <w:pPr>
        <w:shd w:val="clear" w:color="auto" w:fill="FFFFFF"/>
        <w:spacing w:before="100" w:beforeAutospacing="1" w:after="100" w:afterAutospacing="1" w:line="240" w:lineRule="auto"/>
        <w:ind w:left="720"/>
        <w:jc w:val="center"/>
        <w:outlineLvl w:val="1"/>
        <w:rPr>
          <w:rFonts w:ascii="Tahoma" w:hAnsi="Tahoma" w:cs="Tahoma"/>
          <w:color w:val="000000"/>
          <w:sz w:val="20"/>
          <w:szCs w:val="20"/>
        </w:rPr>
      </w:pPr>
    </w:p>
    <w:p w14:paraId="35F4BB97" w14:textId="77777777" w:rsidR="00036623" w:rsidRPr="00682AFD" w:rsidRDefault="00036623"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r w:rsidRPr="00682AFD">
        <w:rPr>
          <w:rFonts w:ascii="Arial" w:hAnsi="Arial" w:cs="Arial"/>
          <w:color w:val="000000"/>
          <w:sz w:val="20"/>
          <w:szCs w:val="20"/>
        </w:rPr>
        <w:t>You will be prompted to provide a reason and either attach a PDF or enter a reason directly into SPEAR.</w:t>
      </w:r>
    </w:p>
    <w:p w14:paraId="08CD6EB8" w14:textId="77777777" w:rsidR="00036623" w:rsidRPr="00682AFD" w:rsidRDefault="00036623" w:rsidP="00146599">
      <w:pPr>
        <w:shd w:val="clear" w:color="auto" w:fill="FFFFFF"/>
        <w:spacing w:before="100" w:beforeAutospacing="1" w:after="100" w:afterAutospacing="1" w:line="240" w:lineRule="auto"/>
        <w:ind w:left="720"/>
        <w:jc w:val="center"/>
        <w:outlineLvl w:val="1"/>
        <w:rPr>
          <w:rFonts w:ascii="Arial" w:hAnsi="Arial" w:cs="Arial"/>
          <w:color w:val="000000"/>
          <w:sz w:val="20"/>
          <w:szCs w:val="20"/>
        </w:rPr>
      </w:pPr>
    </w:p>
    <w:p w14:paraId="4C1D3AAC" w14:textId="7EDF2A05" w:rsidR="00C25042" w:rsidRPr="00682AFD" w:rsidRDefault="008E2A69"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r>
        <w:rPr>
          <w:rFonts w:ascii="Arial" w:hAnsi="Arial" w:cs="Arial"/>
          <w:noProof/>
        </w:rPr>
        <w:drawing>
          <wp:anchor distT="0" distB="0" distL="114300" distR="114300" simplePos="0" relativeHeight="251658246" behindDoc="0" locked="0" layoutInCell="1" allowOverlap="0" wp14:anchorId="69259A6A" wp14:editId="020C4FFB">
            <wp:simplePos x="0" y="0"/>
            <wp:positionH relativeFrom="column">
              <wp:posOffset>446273</wp:posOffset>
            </wp:positionH>
            <wp:positionV relativeFrom="paragraph">
              <wp:posOffset>107579</wp:posOffset>
            </wp:positionV>
            <wp:extent cx="5363366" cy="1781810"/>
            <wp:effectExtent l="19050" t="19050" r="27940" b="27940"/>
            <wp:wrapNone/>
            <wp:docPr id="142" name="Picture 1" descr="Image of SPEAR screen - Restore refuse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 descr="Image of SPEAR screen - Restore refused applic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68096" cy="1783381"/>
                    </a:xfrm>
                    <a:prstGeom prst="rect">
                      <a:avLst/>
                    </a:prstGeom>
                    <a:noFill/>
                    <a:ln w="6350">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14:paraId="1860AA4F" w14:textId="237FF4CD" w:rsidR="00C25042" w:rsidRPr="00682AFD" w:rsidRDefault="00C25042"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p>
    <w:p w14:paraId="4F7259A9" w14:textId="77777777" w:rsidR="00C25042" w:rsidRPr="00682AFD" w:rsidRDefault="00C25042"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p>
    <w:p w14:paraId="70E694BD" w14:textId="77777777" w:rsidR="00C25042" w:rsidRPr="00682AFD" w:rsidRDefault="00C25042"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p>
    <w:p w14:paraId="58E50986" w14:textId="77777777" w:rsidR="00C25042" w:rsidRPr="00682AFD" w:rsidRDefault="00C25042"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p>
    <w:p w14:paraId="65AB450D" w14:textId="77777777" w:rsidR="00C25042" w:rsidRPr="00682AFD" w:rsidRDefault="00C25042" w:rsidP="00146599">
      <w:pPr>
        <w:shd w:val="clear" w:color="auto" w:fill="FFFFFF"/>
        <w:spacing w:before="100" w:beforeAutospacing="1" w:after="100" w:afterAutospacing="1" w:line="240" w:lineRule="auto"/>
        <w:ind w:left="720"/>
        <w:outlineLvl w:val="1"/>
        <w:rPr>
          <w:rFonts w:ascii="Arial" w:hAnsi="Arial" w:cs="Arial"/>
          <w:color w:val="000000"/>
          <w:sz w:val="20"/>
          <w:szCs w:val="20"/>
        </w:rPr>
      </w:pPr>
    </w:p>
    <w:p w14:paraId="7684E8B9" w14:textId="77777777" w:rsidR="00C25042" w:rsidRPr="00682AFD" w:rsidRDefault="00C25042" w:rsidP="00426B86">
      <w:pPr>
        <w:shd w:val="clear" w:color="auto" w:fill="FFFFFF"/>
        <w:spacing w:before="100" w:beforeAutospacing="1" w:after="100" w:afterAutospacing="1" w:line="240" w:lineRule="auto"/>
        <w:outlineLvl w:val="1"/>
        <w:rPr>
          <w:rFonts w:ascii="Arial" w:hAnsi="Arial" w:cs="Arial"/>
          <w:color w:val="000000"/>
          <w:sz w:val="20"/>
          <w:szCs w:val="20"/>
        </w:rPr>
      </w:pPr>
    </w:p>
    <w:p w14:paraId="63E0FBB7" w14:textId="344B68E7" w:rsidR="00D10D5C" w:rsidRPr="00007044" w:rsidRDefault="00091274" w:rsidP="00007044">
      <w:pPr>
        <w:pStyle w:val="HeadingAnumbered"/>
        <w:ind w:left="720" w:firstLine="0"/>
        <w:rPr>
          <w:rFonts w:ascii="VIC" w:hAnsi="VIC"/>
          <w:color w:val="007DB9"/>
        </w:rPr>
      </w:pPr>
      <w:r w:rsidRPr="00682AFD">
        <w:rPr>
          <w:rFonts w:ascii="Arial" w:hAnsi="Arial" w:cs="Arial"/>
          <w:color w:val="000000"/>
          <w:sz w:val="20"/>
          <w:szCs w:val="20"/>
        </w:rPr>
        <w:t xml:space="preserve">After authenticating, the application status will change to ‘Certification Decision Pending’ and all actions normally available at that status will </w:t>
      </w:r>
      <w:r w:rsidR="00B47785" w:rsidRPr="00682AFD">
        <w:rPr>
          <w:rFonts w:ascii="Arial" w:hAnsi="Arial" w:cs="Arial"/>
          <w:color w:val="000000"/>
          <w:sz w:val="20"/>
          <w:szCs w:val="20"/>
        </w:rPr>
        <w:t>appear</w:t>
      </w:r>
      <w:r w:rsidRPr="00682AFD">
        <w:rPr>
          <w:rFonts w:ascii="Arial" w:hAnsi="Arial" w:cs="Arial"/>
          <w:color w:val="000000"/>
          <w:sz w:val="20"/>
          <w:szCs w:val="20"/>
        </w:rPr>
        <w:t xml:space="preserve">. </w:t>
      </w:r>
      <w:r w:rsidR="00AA3586" w:rsidRPr="00682AFD">
        <w:rPr>
          <w:rFonts w:ascii="Arial" w:hAnsi="Arial" w:cs="Arial"/>
          <w:color w:val="000000"/>
          <w:sz w:val="20"/>
          <w:szCs w:val="20"/>
        </w:rPr>
        <w:br/>
      </w:r>
      <w:r w:rsidR="00AA3586">
        <w:rPr>
          <w:color w:val="000000"/>
          <w:sz w:val="20"/>
          <w:szCs w:val="20"/>
        </w:rPr>
        <w:br/>
      </w:r>
      <w:r w:rsidR="00C25042">
        <w:rPr>
          <w:color w:val="000000"/>
          <w:sz w:val="20"/>
          <w:szCs w:val="20"/>
        </w:rPr>
        <w:br/>
      </w:r>
      <w:r w:rsidR="00D10D5C" w:rsidRPr="00682AFD">
        <w:rPr>
          <w:rFonts w:ascii="VIC" w:hAnsi="VIC"/>
          <w:color w:val="007DB9"/>
        </w:rPr>
        <w:t>8.</w:t>
      </w:r>
      <w:r w:rsidRPr="00682AFD">
        <w:rPr>
          <w:rFonts w:ascii="VIC" w:hAnsi="VIC"/>
          <w:color w:val="007DB9"/>
        </w:rPr>
        <w:t>9</w:t>
      </w:r>
      <w:r w:rsidR="00D10D5C" w:rsidRPr="00682AFD">
        <w:rPr>
          <w:rFonts w:ascii="VIC" w:hAnsi="VIC"/>
          <w:color w:val="007DB9"/>
        </w:rPr>
        <w:tab/>
        <w:t>Does SPEAR accommodate the Growth Areas Infrastructure Contribution?</w:t>
      </w:r>
    </w:p>
    <w:p w14:paraId="492574B8" w14:textId="77777777" w:rsidR="00D10D5C" w:rsidRPr="00682AFD" w:rsidRDefault="00D10D5C" w:rsidP="00D10D5C">
      <w:pPr>
        <w:pStyle w:val="NormalWeb"/>
        <w:ind w:left="680"/>
        <w:rPr>
          <w:rFonts w:ascii="Arial" w:hAnsi="Arial" w:cs="Arial"/>
          <w:sz w:val="20"/>
          <w:szCs w:val="20"/>
        </w:rPr>
      </w:pPr>
      <w:r w:rsidRPr="00682AFD">
        <w:rPr>
          <w:rFonts w:ascii="Arial" w:hAnsi="Arial" w:cs="Arial"/>
          <w:sz w:val="20"/>
          <w:szCs w:val="20"/>
        </w:rPr>
        <w:t>The Growth Areas Infrastructure Contribution (GAIC) may be payable for subdivision</w:t>
      </w:r>
      <w:r w:rsidR="0068429B" w:rsidRPr="00682AFD">
        <w:rPr>
          <w:rFonts w:ascii="Arial" w:hAnsi="Arial" w:cs="Arial"/>
          <w:sz w:val="20"/>
          <w:szCs w:val="20"/>
        </w:rPr>
        <w:t>s</w:t>
      </w:r>
      <w:r w:rsidRPr="00682AFD">
        <w:rPr>
          <w:rFonts w:ascii="Arial" w:hAnsi="Arial" w:cs="Arial"/>
          <w:sz w:val="20"/>
          <w:szCs w:val="20"/>
        </w:rPr>
        <w:t xml:space="preserve"> of land in </w:t>
      </w:r>
      <w:r w:rsidR="00EC4ACE" w:rsidRPr="00682AFD">
        <w:rPr>
          <w:rFonts w:ascii="Arial" w:hAnsi="Arial" w:cs="Arial"/>
          <w:sz w:val="20"/>
          <w:szCs w:val="20"/>
        </w:rPr>
        <w:t>g</w:t>
      </w:r>
      <w:r w:rsidRPr="00682AFD">
        <w:rPr>
          <w:rFonts w:ascii="Arial" w:hAnsi="Arial" w:cs="Arial"/>
          <w:sz w:val="20"/>
          <w:szCs w:val="20"/>
        </w:rPr>
        <w:t xml:space="preserve">rowth </w:t>
      </w:r>
      <w:r w:rsidR="00EC4ACE" w:rsidRPr="00682AFD">
        <w:rPr>
          <w:rFonts w:ascii="Arial" w:hAnsi="Arial" w:cs="Arial"/>
          <w:sz w:val="20"/>
          <w:szCs w:val="20"/>
        </w:rPr>
        <w:t>a</w:t>
      </w:r>
      <w:r w:rsidRPr="00682AFD">
        <w:rPr>
          <w:rFonts w:ascii="Arial" w:hAnsi="Arial" w:cs="Arial"/>
          <w:sz w:val="20"/>
          <w:szCs w:val="20"/>
        </w:rPr>
        <w:t xml:space="preserve">rea </w:t>
      </w:r>
      <w:r w:rsidR="00EC4ACE" w:rsidRPr="00682AFD">
        <w:rPr>
          <w:rFonts w:ascii="Arial" w:hAnsi="Arial" w:cs="Arial"/>
          <w:sz w:val="20"/>
          <w:szCs w:val="20"/>
        </w:rPr>
        <w:t>c</w:t>
      </w:r>
      <w:r w:rsidRPr="00682AFD">
        <w:rPr>
          <w:rFonts w:ascii="Arial" w:hAnsi="Arial" w:cs="Arial"/>
          <w:sz w:val="20"/>
          <w:szCs w:val="20"/>
        </w:rPr>
        <w:t>ouncils.</w:t>
      </w:r>
      <w:r w:rsidR="0068429B" w:rsidRPr="00682AFD">
        <w:rPr>
          <w:rFonts w:ascii="Arial" w:hAnsi="Arial" w:cs="Arial"/>
          <w:sz w:val="20"/>
          <w:szCs w:val="20"/>
        </w:rPr>
        <w:t xml:space="preserve"> </w:t>
      </w:r>
      <w:r w:rsidRPr="00682AFD">
        <w:rPr>
          <w:rFonts w:ascii="Arial" w:hAnsi="Arial" w:cs="Arial"/>
          <w:sz w:val="20"/>
          <w:szCs w:val="20"/>
        </w:rPr>
        <w:t>The Responsible Authority must notify the State Revenue Office (SRO) when a Statement of Compliance (SOC) has been issued over GAIC affected land.</w:t>
      </w:r>
    </w:p>
    <w:p w14:paraId="3CFB9D7F" w14:textId="7F8A633D" w:rsidR="00D10D5C" w:rsidRPr="00682AFD" w:rsidRDefault="00D10D5C" w:rsidP="00D10D5C">
      <w:pPr>
        <w:pStyle w:val="NormalWeb"/>
        <w:ind w:left="680"/>
        <w:rPr>
          <w:rFonts w:ascii="Arial" w:hAnsi="Arial" w:cs="Arial"/>
          <w:sz w:val="20"/>
          <w:szCs w:val="20"/>
        </w:rPr>
      </w:pPr>
      <w:r w:rsidRPr="00682AFD">
        <w:rPr>
          <w:rFonts w:ascii="Arial" w:hAnsi="Arial" w:cs="Arial"/>
          <w:sz w:val="20"/>
          <w:szCs w:val="20"/>
        </w:rPr>
        <w:t xml:space="preserve">When SOC is issued for </w:t>
      </w:r>
      <w:r w:rsidR="002A77E6" w:rsidRPr="00682AFD">
        <w:rPr>
          <w:rFonts w:ascii="Arial" w:hAnsi="Arial" w:cs="Arial"/>
          <w:sz w:val="20"/>
          <w:szCs w:val="20"/>
        </w:rPr>
        <w:t>an</w:t>
      </w:r>
      <w:r w:rsidRPr="00682AFD">
        <w:rPr>
          <w:rFonts w:ascii="Arial" w:hAnsi="Arial" w:cs="Arial"/>
          <w:sz w:val="20"/>
          <w:szCs w:val="20"/>
        </w:rPr>
        <w:t xml:space="preserve"> Urban Growth Zone property, SPEAR will prompt the Responsible Authority to indicate </w:t>
      </w:r>
      <w:r w:rsidR="00007044" w:rsidRPr="00682AFD">
        <w:rPr>
          <w:rFonts w:ascii="Arial" w:hAnsi="Arial" w:cs="Arial"/>
          <w:sz w:val="20"/>
          <w:szCs w:val="20"/>
        </w:rPr>
        <w:t>whether</w:t>
      </w:r>
      <w:r w:rsidRPr="00682AFD">
        <w:rPr>
          <w:rFonts w:ascii="Arial" w:hAnsi="Arial" w:cs="Arial"/>
          <w:sz w:val="20"/>
          <w:szCs w:val="20"/>
        </w:rPr>
        <w:t xml:space="preserve"> the property may be subject to a GAIC. </w:t>
      </w:r>
    </w:p>
    <w:p w14:paraId="1BD5E522" w14:textId="7B0E1537" w:rsidR="00D10D5C" w:rsidRPr="00682AFD" w:rsidRDefault="008E2A69" w:rsidP="00D10D5C">
      <w:pPr>
        <w:pStyle w:val="NormalWeb"/>
        <w:rPr>
          <w:rFonts w:ascii="Arial" w:hAnsi="Arial" w:cs="Arial"/>
        </w:rPr>
      </w:pPr>
      <w:r>
        <w:rPr>
          <w:rFonts w:ascii="Arial" w:hAnsi="Arial" w:cs="Arial"/>
          <w:noProof/>
        </w:rPr>
        <w:drawing>
          <wp:anchor distT="0" distB="0" distL="114300" distR="114300" simplePos="0" relativeHeight="251658244" behindDoc="0" locked="0" layoutInCell="1" allowOverlap="1" wp14:anchorId="62A1C31A" wp14:editId="498DED8E">
            <wp:simplePos x="0" y="0"/>
            <wp:positionH relativeFrom="column">
              <wp:posOffset>401343</wp:posOffset>
            </wp:positionH>
            <wp:positionV relativeFrom="paragraph">
              <wp:posOffset>31978</wp:posOffset>
            </wp:positionV>
            <wp:extent cx="5469147" cy="1138555"/>
            <wp:effectExtent l="0" t="0" r="0" b="4445"/>
            <wp:wrapNone/>
            <wp:docPr id="141" name="Picture 128" descr="Image of SPEAR screen - Notify SRO/GAA that property may be subject to G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28" descr="Image of SPEAR screen - Notify SRO/GAA that property may be subject to GAI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4016" cy="1141650"/>
                    </a:xfrm>
                    <a:prstGeom prst="rect">
                      <a:avLst/>
                    </a:prstGeom>
                    <a:noFill/>
                  </pic:spPr>
                </pic:pic>
              </a:graphicData>
            </a:graphic>
            <wp14:sizeRelH relativeFrom="page">
              <wp14:pctWidth>0</wp14:pctWidth>
            </wp14:sizeRelH>
            <wp14:sizeRelV relativeFrom="page">
              <wp14:pctHeight>0</wp14:pctHeight>
            </wp14:sizeRelV>
          </wp:anchor>
        </w:drawing>
      </w:r>
      <w:r w:rsidR="00D10D5C" w:rsidRPr="00682AFD">
        <w:rPr>
          <w:rFonts w:ascii="Arial" w:hAnsi="Arial" w:cs="Arial"/>
        </w:rPr>
        <w:t xml:space="preserve"> </w:t>
      </w:r>
    </w:p>
    <w:p w14:paraId="77C41494" w14:textId="3947DD11" w:rsidR="009B0B4D" w:rsidRPr="00682AFD" w:rsidRDefault="009B0B4D" w:rsidP="00D10D5C">
      <w:pPr>
        <w:pStyle w:val="NormalWeb"/>
        <w:rPr>
          <w:rFonts w:ascii="Arial" w:hAnsi="Arial" w:cs="Arial"/>
        </w:rPr>
      </w:pPr>
    </w:p>
    <w:p w14:paraId="385659B1" w14:textId="77777777" w:rsidR="009B0B4D" w:rsidRPr="00682AFD" w:rsidRDefault="009B0B4D" w:rsidP="00D10D5C">
      <w:pPr>
        <w:pStyle w:val="NormalWeb"/>
        <w:rPr>
          <w:rFonts w:ascii="Arial" w:hAnsi="Arial" w:cs="Arial"/>
        </w:rPr>
      </w:pPr>
    </w:p>
    <w:p w14:paraId="63BBB2BE" w14:textId="77777777" w:rsidR="00D676E0" w:rsidRPr="00682AFD" w:rsidRDefault="00D676E0" w:rsidP="00D10D5C">
      <w:pPr>
        <w:pStyle w:val="NormalWeb"/>
        <w:rPr>
          <w:rFonts w:ascii="Arial" w:hAnsi="Arial" w:cs="Arial"/>
        </w:rPr>
      </w:pPr>
    </w:p>
    <w:p w14:paraId="32C4FBE4" w14:textId="77777777" w:rsidR="00D676E0" w:rsidRPr="00682AFD" w:rsidRDefault="00D676E0" w:rsidP="00D10D5C">
      <w:pPr>
        <w:pStyle w:val="NormalWeb"/>
        <w:rPr>
          <w:rFonts w:ascii="Arial" w:hAnsi="Arial" w:cs="Arial"/>
        </w:rPr>
      </w:pPr>
    </w:p>
    <w:p w14:paraId="4A001DA3" w14:textId="77777777" w:rsidR="00D10D5C" w:rsidRPr="00682AFD" w:rsidRDefault="00D10D5C" w:rsidP="00D10D5C">
      <w:pPr>
        <w:pStyle w:val="NormalWeb"/>
        <w:ind w:left="680"/>
        <w:rPr>
          <w:rFonts w:ascii="Arial" w:hAnsi="Arial" w:cs="Arial"/>
          <w:sz w:val="20"/>
          <w:szCs w:val="20"/>
        </w:rPr>
      </w:pPr>
      <w:r w:rsidRPr="00682AFD">
        <w:rPr>
          <w:rFonts w:ascii="Arial" w:hAnsi="Arial" w:cs="Arial"/>
          <w:sz w:val="20"/>
          <w:szCs w:val="20"/>
        </w:rPr>
        <w:t>If you indicated that the property may be subject to a GAIC, SPEAR will automatically send an email notification to the State Revenue Office</w:t>
      </w:r>
      <w:r w:rsidR="0068429B" w:rsidRPr="00682AFD">
        <w:rPr>
          <w:rFonts w:ascii="Arial" w:hAnsi="Arial" w:cs="Arial"/>
          <w:sz w:val="20"/>
          <w:szCs w:val="20"/>
        </w:rPr>
        <w:t>, together with a copy of the S</w:t>
      </w:r>
      <w:r w:rsidR="00EC4ACE" w:rsidRPr="00682AFD">
        <w:rPr>
          <w:rFonts w:ascii="Arial" w:hAnsi="Arial" w:cs="Arial"/>
          <w:sz w:val="20"/>
          <w:szCs w:val="20"/>
        </w:rPr>
        <w:t>OC</w:t>
      </w:r>
      <w:r w:rsidR="0082172E" w:rsidRPr="00682AFD">
        <w:rPr>
          <w:rFonts w:ascii="Arial" w:hAnsi="Arial" w:cs="Arial"/>
          <w:sz w:val="20"/>
          <w:szCs w:val="20"/>
        </w:rPr>
        <w:t>.</w:t>
      </w:r>
    </w:p>
    <w:p w14:paraId="017DDED2" w14:textId="77777777" w:rsidR="00AA32B9" w:rsidRPr="00682AFD" w:rsidRDefault="00D10D5C" w:rsidP="00D10D5C">
      <w:pPr>
        <w:pStyle w:val="NormalWeb"/>
        <w:ind w:left="680"/>
        <w:rPr>
          <w:rFonts w:ascii="Arial" w:hAnsi="Arial" w:cs="Arial"/>
          <w:sz w:val="20"/>
          <w:szCs w:val="20"/>
        </w:rPr>
      </w:pPr>
      <w:r w:rsidRPr="00682AFD">
        <w:rPr>
          <w:rFonts w:ascii="Arial" w:hAnsi="Arial" w:cs="Arial"/>
          <w:sz w:val="20"/>
          <w:szCs w:val="20"/>
        </w:rPr>
        <w:t xml:space="preserve">If there is no zone information available in SPEAR, the notification can be sent via the optional action Notify SRO that property may be </w:t>
      </w:r>
      <w:r w:rsidR="0068429B" w:rsidRPr="00682AFD">
        <w:rPr>
          <w:rFonts w:ascii="Arial" w:hAnsi="Arial" w:cs="Arial"/>
          <w:sz w:val="20"/>
          <w:szCs w:val="20"/>
        </w:rPr>
        <w:t xml:space="preserve">subject to </w:t>
      </w:r>
      <w:r w:rsidRPr="00682AFD">
        <w:rPr>
          <w:rFonts w:ascii="Arial" w:hAnsi="Arial" w:cs="Arial"/>
          <w:sz w:val="20"/>
          <w:szCs w:val="20"/>
        </w:rPr>
        <w:t xml:space="preserve">GAIC. </w:t>
      </w:r>
    </w:p>
    <w:p w14:paraId="40D8BA54" w14:textId="77777777" w:rsidR="004502D2" w:rsidRPr="00682AFD" w:rsidRDefault="004502D2" w:rsidP="00682AFD">
      <w:pPr>
        <w:pStyle w:val="HeadingA12ptBluelineabove"/>
        <w:pBdr>
          <w:top w:val="single" w:sz="4" w:space="12" w:color="007DB9"/>
        </w:pBdr>
        <w:rPr>
          <w:rFonts w:ascii="VIC" w:hAnsi="VIC"/>
          <w:color w:val="007DB9"/>
        </w:rPr>
      </w:pPr>
      <w:r w:rsidRPr="00682AFD">
        <w:rPr>
          <w:rFonts w:ascii="VIC" w:hAnsi="VIC"/>
          <w:color w:val="007DB9"/>
        </w:rPr>
        <w:t>Need more information?</w:t>
      </w:r>
    </w:p>
    <w:p w14:paraId="5570FF48" w14:textId="77777777" w:rsidR="004502D2" w:rsidRPr="00682AFD" w:rsidRDefault="004502D2" w:rsidP="00F02A59">
      <w:pPr>
        <w:pStyle w:val="BodyText"/>
        <w:rPr>
          <w:rFonts w:ascii="Arial" w:hAnsi="Arial" w:cs="Arial"/>
          <w:sz w:val="20"/>
        </w:rPr>
      </w:pPr>
      <w:r w:rsidRPr="00682AFD">
        <w:rPr>
          <w:rFonts w:ascii="Arial" w:hAnsi="Arial" w:cs="Arial"/>
          <w:sz w:val="20"/>
        </w:rPr>
        <w:t>Further information on this topic can be found by:</w:t>
      </w:r>
    </w:p>
    <w:p w14:paraId="6AFE5408" w14:textId="77777777" w:rsidR="004502D2" w:rsidRPr="00682AFD" w:rsidRDefault="004502D2" w:rsidP="00E576E8">
      <w:pPr>
        <w:pStyle w:val="BulletLevel1"/>
        <w:rPr>
          <w:rFonts w:ascii="Arial" w:hAnsi="Arial" w:cs="Arial"/>
          <w:sz w:val="20"/>
          <w:szCs w:val="20"/>
        </w:rPr>
      </w:pPr>
      <w:r w:rsidRPr="00682AFD">
        <w:rPr>
          <w:rFonts w:ascii="Arial" w:hAnsi="Arial" w:cs="Arial"/>
          <w:sz w:val="20"/>
          <w:szCs w:val="20"/>
        </w:rPr>
        <w:t xml:space="preserve">Visiting the SPEAR website </w:t>
      </w:r>
      <w:hyperlink r:id="rId32" w:history="1">
        <w:r w:rsidRPr="00682AFD">
          <w:rPr>
            <w:rStyle w:val="Hyperlink"/>
            <w:rFonts w:ascii="Arial" w:hAnsi="Arial" w:cs="Arial"/>
            <w:sz w:val="20"/>
            <w:szCs w:val="20"/>
          </w:rPr>
          <w:t>www.</w:t>
        </w:r>
        <w:r w:rsidR="00125792" w:rsidRPr="00682AFD">
          <w:rPr>
            <w:rStyle w:val="Hyperlink"/>
            <w:rFonts w:ascii="Arial" w:hAnsi="Arial" w:cs="Arial"/>
            <w:sz w:val="20"/>
            <w:szCs w:val="20"/>
          </w:rPr>
          <w:t>spear.</w:t>
        </w:r>
        <w:r w:rsidRPr="00682AFD">
          <w:rPr>
            <w:rStyle w:val="Hyperlink"/>
            <w:rFonts w:ascii="Arial" w:hAnsi="Arial" w:cs="Arial"/>
            <w:sz w:val="20"/>
            <w:szCs w:val="20"/>
          </w:rPr>
          <w:t>land.vic.gov.au/SPEAR</w:t>
        </w:r>
      </w:hyperlink>
    </w:p>
    <w:p w14:paraId="39EA9FCE" w14:textId="77777777" w:rsidR="00B87382" w:rsidRPr="00682AFD" w:rsidRDefault="00B87382" w:rsidP="00E576E8">
      <w:pPr>
        <w:pStyle w:val="BulletLevel1"/>
        <w:rPr>
          <w:rFonts w:ascii="Arial" w:hAnsi="Arial" w:cs="Arial"/>
          <w:sz w:val="20"/>
          <w:szCs w:val="20"/>
        </w:rPr>
      </w:pPr>
      <w:r w:rsidRPr="00682AFD">
        <w:rPr>
          <w:rFonts w:ascii="Arial" w:hAnsi="Arial" w:cs="Arial"/>
          <w:sz w:val="20"/>
          <w:szCs w:val="20"/>
        </w:rPr>
        <w:t xml:space="preserve">Contacting the SPEAR Service Desk on </w:t>
      </w:r>
      <w:r w:rsidR="00140ED5" w:rsidRPr="00682AFD">
        <w:rPr>
          <w:rFonts w:ascii="Arial" w:hAnsi="Arial" w:cs="Arial"/>
          <w:sz w:val="20"/>
          <w:szCs w:val="20"/>
        </w:rPr>
        <w:t>9194 0612</w:t>
      </w:r>
      <w:r w:rsidRPr="00682AFD">
        <w:rPr>
          <w:rFonts w:ascii="Arial" w:hAnsi="Arial" w:cs="Arial"/>
          <w:sz w:val="20"/>
          <w:szCs w:val="20"/>
        </w:rPr>
        <w:t xml:space="preserve"> or email </w:t>
      </w:r>
      <w:hyperlink r:id="rId33" w:history="1">
        <w:r w:rsidR="00777CE7" w:rsidRPr="00682AFD">
          <w:rPr>
            <w:rStyle w:val="Hyperlink"/>
            <w:rFonts w:ascii="Arial" w:hAnsi="Arial" w:cs="Arial"/>
            <w:sz w:val="20"/>
            <w:szCs w:val="20"/>
          </w:rPr>
          <w:t>spear.info@delwp.vic.gov.au</w:t>
        </w:r>
      </w:hyperlink>
      <w:bookmarkEnd w:id="2"/>
      <w:bookmarkEnd w:id="3"/>
    </w:p>
    <w:sectPr w:rsidR="00B87382" w:rsidRPr="00682AFD" w:rsidSect="00745F50">
      <w:headerReference w:type="even" r:id="rId34"/>
      <w:headerReference w:type="default" r:id="rId35"/>
      <w:footerReference w:type="default" r:id="rId36"/>
      <w:headerReference w:type="first" r:id="rId37"/>
      <w:pgSz w:w="11906" w:h="16838" w:code="9"/>
      <w:pgMar w:top="1701" w:right="1134" w:bottom="1701" w:left="1134" w:header="284"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C0742" w14:textId="77777777" w:rsidR="005F7B95" w:rsidRDefault="005F7B95">
      <w:r>
        <w:separator/>
      </w:r>
    </w:p>
  </w:endnote>
  <w:endnote w:type="continuationSeparator" w:id="0">
    <w:p w14:paraId="383EC4E0" w14:textId="77777777" w:rsidR="005F7B95" w:rsidRDefault="005F7B95">
      <w:r>
        <w:continuationSeparator/>
      </w:r>
    </w:p>
  </w:endnote>
  <w:endnote w:type="continuationNotice" w:id="1">
    <w:p w14:paraId="1765F9F8" w14:textId="77777777" w:rsidR="005F7B95" w:rsidRDefault="005F7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55 Roman">
    <w:charset w:val="00"/>
    <w:family w:val="auto"/>
    <w:pitch w:val="variable"/>
    <w:sig w:usb0="00000003" w:usb1="00000000" w:usb2="00000000" w:usb3="00000000" w:csb0="00000001" w:csb1="00000000"/>
  </w:font>
  <w:font w:name="VIC">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1E8D" w14:textId="1AFA8626" w:rsidR="00794FBC" w:rsidRPr="00415916" w:rsidRDefault="004A35EB" w:rsidP="009E5EBE">
    <w:pPr>
      <w:pStyle w:val="Footer"/>
      <w:rPr>
        <w:rFonts w:ascii="Arial" w:hAnsi="Arial" w:cs="Arial"/>
        <w:b w:val="0"/>
        <w:color w:val="auto"/>
      </w:rPr>
    </w:pPr>
    <w:r w:rsidRPr="00415916">
      <w:rPr>
        <w:rFonts w:ascii="Arial" w:hAnsi="Arial" w:cs="Arial"/>
        <w:noProof/>
        <w:color w:val="auto"/>
      </w:rPr>
      <mc:AlternateContent>
        <mc:Choice Requires="wps">
          <w:drawing>
            <wp:anchor distT="0" distB="0" distL="114300" distR="114300" simplePos="0" relativeHeight="251658243" behindDoc="0" locked="0" layoutInCell="0" allowOverlap="1" wp14:anchorId="0025AC10" wp14:editId="4F701C4D">
              <wp:simplePos x="0" y="0"/>
              <wp:positionH relativeFrom="page">
                <wp:posOffset>0</wp:posOffset>
              </wp:positionH>
              <wp:positionV relativeFrom="page">
                <wp:posOffset>10227945</wp:posOffset>
              </wp:positionV>
              <wp:extent cx="7560310" cy="273685"/>
              <wp:effectExtent l="0" t="0" r="2540" b="4445"/>
              <wp:wrapNone/>
              <wp:docPr id="1" name="MSIPCMf8474b4b814bdf163aed59a6"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B7E4" w14:textId="6E01607F" w:rsidR="00682AFD" w:rsidRPr="00682AFD" w:rsidRDefault="00682AFD" w:rsidP="00682AFD">
                          <w:pPr>
                            <w:spacing w:after="0"/>
                            <w:jc w:val="center"/>
                            <w:rPr>
                              <w:rFonts w:ascii="Calibri" w:hAnsi="Calibri"/>
                              <w:color w:val="000000"/>
                              <w:sz w:val="24"/>
                            </w:rPr>
                          </w:pPr>
                          <w:r w:rsidRPr="00682AFD">
                            <w:rPr>
                              <w:rFonts w:ascii="Calibri" w:hAnsi="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025AC10" id="_x0000_t202" coordsize="21600,21600" o:spt="202" path="m,l,21600r21600,l21600,xe">
              <v:stroke joinstyle="miter"/>
              <v:path gradientshapeok="t" o:connecttype="rect"/>
            </v:shapetype>
            <v:shape id="MSIPCMf8474b4b814bdf163aed59a6" o:spid="_x0000_s1026" type="#_x0000_t202" alt="{&quot;HashCode&quot;:-1264680268,&quot;Height&quot;:841.0,&quot;Width&quot;:595.0,&quot;Placement&quot;:&quot;Footer&quot;,&quot;Index&quot;:&quot;Primary&quot;,&quot;Section&quot;:1,&quot;Top&quot;:0.0,&quot;Left&quot;:0.0}" style="position:absolute;margin-left:0;margin-top:805.3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D8cgIAALwEAAAOAAAAZHJzL2Uyb0RvYy54bWysVN9v0zAQfkfif7D8wBNbki7NsrB0Gp0G&#10;lTao1CGeHdtpIhJfZrtLCuJ/5+ykZYM3xIvj+/Xd3ee7XF4NbUOepDY1qJxGpyElUnEQtdrm9MvD&#10;7UlKibFMCdaAkjndS0OvFq9fXfZdJmdQQSOkJgiiTNZ3Oa2s7bIgMLySLTOn0EmFxhJ0yyyKehsI&#10;zXpEb5tgFoZJ0IMWnQYujUHtzWikC49flpLbz2VppCVNTrE260/tz8KdweKSZVvNuqrmUxnsH6po&#10;Wa0w6RHqhllGdrr+C6qtuQYDpT3l0AZQljWXvgfsJgr/6GZTsU76XpAc0x1pMv8Pln96WmtSC3w7&#10;ShRr8YnuN6v18r5M4/O4iIs0igtRRskZk2J+wRJKhDQcGfzx5nEH9t1HZqolCDlK2Uk0S+IkDWdJ&#10;+nZykPW2spM5jXFEJsPXWthq0s8v5kf9umFctlIdYkaXWwAr9XifAFZKyGECGD9rXbdM7194bXAG&#10;cDgnv2iKfYBu0oTHxHeyPORE5U83G31nMqRo0yFJdngPg+PJvbPp7oB/M0TBsmJqK6+1hr6STODb&#10;RC4yeBY64hgHUvT3SFZO2c6CBxpK3TpAHAWC6Dij++NcysESjsrzeRKeRWjiaJudnyXp3Kdg2SG6&#10;08Z+kNASd8mpxp49Onu6M9ZVw7KDi0um4LZuGj/7jXqhQEen8dW7gsfS7VAMExsFiD32oWFcJVx9&#10;vFSgv1PS4xrl1DzumJaUNCuFXFxEcez2zgt40c+1xUHLFEeInBaUjNelRQndd51203NgXcE18lbW&#10;viVH8FjNVC+uiO90Wme3g89l7/X7p7P4BQAA//8DAFBLAwQUAAYACAAAACEAK2BFfN8AAAALAQAA&#10;DwAAAGRycy9kb3ducmV2LnhtbEyPS0/DMBCE70j8B2uRuKDWDog0hDhVhYQ4Qh8gcXPjzUPEayt2&#10;29BfX+cEx50ZzX5TLEfTsyMOvrMkIZkLYEiV1R01Enbb11kGzAdFWvWWUMIveliW11eFyrU90RqP&#10;m9CwWEI+VxLaEFzOua9aNMrPrUOKXm0Ho0I8h4brQZ1iuen5vRApN6qj+KFVDl9arH42ByOhTtzH&#10;5+qdY33Hv7MqO5MzX29S3t6Mq2dgAcfwF4YJP6JDGZn29kDas15CHBKimiZiAWzykyeRAttP2uND&#10;Brws+P8N5QUAAP//AwBQSwECLQAUAAYACAAAACEAtoM4kv4AAADhAQAAEwAAAAAAAAAAAAAAAAAA&#10;AAAAW0NvbnRlbnRfVHlwZXNdLnhtbFBLAQItABQABgAIAAAAIQA4/SH/1gAAAJQBAAALAAAAAAAA&#10;AAAAAAAAAC8BAABfcmVscy8ucmVsc1BLAQItABQABgAIAAAAIQC6tXD8cgIAALwEAAAOAAAAAAAA&#10;AAAAAAAAAC4CAABkcnMvZTJvRG9jLnhtbFBLAQItABQABgAIAAAAIQArYEV83wAAAAsBAAAPAAAA&#10;AAAAAAAAAAAAAMwEAABkcnMvZG93bnJldi54bWxQSwUGAAAAAAQABADzAAAA2AUAAAAA&#10;" o:allowincell="f" filled="f" stroked="f">
              <v:textbox inset=",0,,0">
                <w:txbxContent>
                  <w:p w14:paraId="129EB7E4" w14:textId="6E01607F" w:rsidR="00682AFD" w:rsidRPr="00682AFD" w:rsidRDefault="00682AFD" w:rsidP="00682AFD">
                    <w:pPr>
                      <w:spacing w:after="0"/>
                      <w:jc w:val="center"/>
                      <w:rPr>
                        <w:rFonts w:ascii="Calibri" w:hAnsi="Calibri"/>
                        <w:color w:val="000000"/>
                        <w:sz w:val="24"/>
                      </w:rPr>
                    </w:pPr>
                    <w:r w:rsidRPr="00682AFD">
                      <w:rPr>
                        <w:rFonts w:ascii="Calibri" w:hAnsi="Calibri"/>
                        <w:color w:val="000000"/>
                        <w:sz w:val="24"/>
                      </w:rPr>
                      <w:t>OFFICIAL</w:t>
                    </w:r>
                  </w:p>
                </w:txbxContent>
              </v:textbox>
              <w10:wrap anchorx="page" anchory="page"/>
            </v:shape>
          </w:pict>
        </mc:Fallback>
      </mc:AlternateContent>
    </w:r>
    <w:r w:rsidR="00794FBC" w:rsidRPr="00415916">
      <w:rPr>
        <w:rFonts w:ascii="Arial" w:hAnsi="Arial" w:cs="Arial"/>
        <w:color w:val="auto"/>
      </w:rPr>
      <w:t xml:space="preserve">USER GUIDE 8 for SPEAR users </w:t>
    </w:r>
    <w:r w:rsidR="00794FBC" w:rsidRPr="00415916">
      <w:rPr>
        <w:rFonts w:ascii="Arial" w:hAnsi="Arial" w:cs="Arial"/>
        <w:b w:val="0"/>
        <w:color w:val="auto"/>
      </w:rPr>
      <w:tab/>
      <w:t xml:space="preserve">Page </w:t>
    </w:r>
    <w:r w:rsidR="00794FBC" w:rsidRPr="00415916">
      <w:rPr>
        <w:rFonts w:ascii="Arial" w:hAnsi="Arial" w:cs="Arial"/>
        <w:b w:val="0"/>
        <w:color w:val="auto"/>
      </w:rPr>
      <w:fldChar w:fldCharType="begin"/>
    </w:r>
    <w:r w:rsidR="00794FBC" w:rsidRPr="00415916">
      <w:rPr>
        <w:rFonts w:ascii="Arial" w:hAnsi="Arial" w:cs="Arial"/>
        <w:b w:val="0"/>
        <w:color w:val="auto"/>
      </w:rPr>
      <w:instrText xml:space="preserve"> PAGE </w:instrText>
    </w:r>
    <w:r w:rsidR="00794FBC" w:rsidRPr="00415916">
      <w:rPr>
        <w:rFonts w:ascii="Arial" w:hAnsi="Arial" w:cs="Arial"/>
        <w:b w:val="0"/>
        <w:color w:val="auto"/>
      </w:rPr>
      <w:fldChar w:fldCharType="separate"/>
    </w:r>
    <w:r w:rsidR="00794FBC" w:rsidRPr="00415916">
      <w:rPr>
        <w:rFonts w:ascii="Arial" w:hAnsi="Arial" w:cs="Arial"/>
        <w:b w:val="0"/>
        <w:noProof/>
        <w:color w:val="auto"/>
      </w:rPr>
      <w:t>9</w:t>
    </w:r>
    <w:r w:rsidR="00794FBC" w:rsidRPr="00415916">
      <w:rPr>
        <w:rFonts w:ascii="Arial" w:hAnsi="Arial" w:cs="Arial"/>
        <w:b w:val="0"/>
        <w:color w:val="auto"/>
      </w:rPr>
      <w:fldChar w:fldCharType="end"/>
    </w:r>
    <w:r w:rsidR="00794FBC" w:rsidRPr="00415916">
      <w:rPr>
        <w:rFonts w:ascii="Arial" w:hAnsi="Arial" w:cs="Arial"/>
        <w:b w:val="0"/>
        <w:color w:val="auto"/>
      </w:rPr>
      <w:t>/</w:t>
    </w:r>
    <w:r w:rsidR="00794FBC" w:rsidRPr="00415916">
      <w:rPr>
        <w:rStyle w:val="PageNumber"/>
        <w:rFonts w:ascii="Arial" w:hAnsi="Arial" w:cs="Arial"/>
        <w:b w:val="0"/>
        <w:color w:val="auto"/>
      </w:rPr>
      <w:fldChar w:fldCharType="begin"/>
    </w:r>
    <w:r w:rsidR="00794FBC" w:rsidRPr="00415916">
      <w:rPr>
        <w:rStyle w:val="PageNumber"/>
        <w:rFonts w:ascii="Arial" w:hAnsi="Arial" w:cs="Arial"/>
        <w:b w:val="0"/>
        <w:color w:val="auto"/>
      </w:rPr>
      <w:instrText xml:space="preserve"> NUMPAGES </w:instrText>
    </w:r>
    <w:r w:rsidR="00794FBC" w:rsidRPr="00415916">
      <w:rPr>
        <w:rStyle w:val="PageNumber"/>
        <w:rFonts w:ascii="Arial" w:hAnsi="Arial" w:cs="Arial"/>
        <w:b w:val="0"/>
        <w:color w:val="auto"/>
      </w:rPr>
      <w:fldChar w:fldCharType="separate"/>
    </w:r>
    <w:r w:rsidR="00794FBC" w:rsidRPr="00415916">
      <w:rPr>
        <w:rStyle w:val="PageNumber"/>
        <w:rFonts w:ascii="Arial" w:hAnsi="Arial" w:cs="Arial"/>
        <w:b w:val="0"/>
        <w:noProof/>
        <w:color w:val="auto"/>
      </w:rPr>
      <w:t>9</w:t>
    </w:r>
    <w:r w:rsidR="00794FBC" w:rsidRPr="00415916">
      <w:rPr>
        <w:rStyle w:val="PageNumber"/>
        <w:rFonts w:ascii="Arial" w:hAnsi="Arial" w:cs="Arial"/>
        <w:b w:val="0"/>
        <w:color w:val="auto"/>
      </w:rPr>
      <w:fldChar w:fldCharType="end"/>
    </w:r>
  </w:p>
  <w:p w14:paraId="331BEDF3" w14:textId="77777777" w:rsidR="00794FBC" w:rsidRPr="00415916" w:rsidRDefault="00AA3586" w:rsidP="003117F5">
    <w:pPr>
      <w:pStyle w:val="Footer"/>
      <w:rPr>
        <w:rFonts w:ascii="Arial" w:hAnsi="Arial" w:cs="Arial"/>
        <w:b w:val="0"/>
        <w:color w:val="auto"/>
      </w:rPr>
    </w:pPr>
    <w:r w:rsidRPr="00415916">
      <w:rPr>
        <w:rFonts w:ascii="Arial" w:hAnsi="Arial" w:cs="Arial"/>
        <w:b w:val="0"/>
        <w:color w:val="auto"/>
      </w:rPr>
      <w:t xml:space="preserve">May </w:t>
    </w:r>
    <w:r w:rsidR="00794FBC" w:rsidRPr="00415916">
      <w:rPr>
        <w:rFonts w:ascii="Arial" w:hAnsi="Arial" w:cs="Arial"/>
        <w:b w:val="0"/>
        <w:color w:val="auto"/>
      </w:rPr>
      <w:t>201</w:t>
    </w:r>
    <w:r w:rsidRPr="00415916">
      <w:rPr>
        <w:rFonts w:ascii="Arial" w:hAnsi="Arial" w:cs="Arial"/>
        <w:b w:val="0"/>
        <w:color w:val="auto"/>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6083A" w14:textId="77777777" w:rsidR="005F7B95" w:rsidRDefault="005F7B95">
      <w:r>
        <w:separator/>
      </w:r>
    </w:p>
  </w:footnote>
  <w:footnote w:type="continuationSeparator" w:id="0">
    <w:p w14:paraId="5F449B74" w14:textId="77777777" w:rsidR="005F7B95" w:rsidRDefault="005F7B95">
      <w:r>
        <w:continuationSeparator/>
      </w:r>
    </w:p>
  </w:footnote>
  <w:footnote w:type="continuationNotice" w:id="1">
    <w:p w14:paraId="0A0E92EE" w14:textId="77777777" w:rsidR="005F7B95" w:rsidRDefault="005F7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92D7" w14:textId="5B6C6B33" w:rsidR="00794FBC" w:rsidRDefault="00E60BC1">
    <w:pPr>
      <w:pStyle w:val="Header"/>
    </w:pPr>
    <w:r>
      <w:rPr>
        <w:noProof/>
      </w:rPr>
      <w:pict w14:anchorId="69597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098047" o:spid="_x0000_s2065" type="#_x0000_t75" style="position:absolute;margin-left:0;margin-top:0;width:457.95pt;height:671.5pt;z-index:-251658239;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08CC" w14:textId="29089B27" w:rsidR="00794FBC" w:rsidRDefault="00E60BC1">
    <w:pPr>
      <w:pStyle w:val="Header"/>
    </w:pPr>
    <w:r>
      <w:rPr>
        <w:noProof/>
      </w:rPr>
      <w:pict w14:anchorId="4A34E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098048" o:spid="_x0000_s2066" type="#_x0000_t75" style="position:absolute;margin-left:-59.5pt;margin-top:-84.75pt;width:597.8pt;height:876.55pt;z-index:-251658238;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37A1" w14:textId="0CD3927E" w:rsidR="00794FBC" w:rsidRDefault="00E60BC1">
    <w:pPr>
      <w:pStyle w:val="Header"/>
    </w:pPr>
    <w:r>
      <w:rPr>
        <w:noProof/>
      </w:rPr>
      <w:pict w14:anchorId="2BA7B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098046" o:spid="_x0000_s2064"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0D24"/>
    <w:multiLevelType w:val="hybridMultilevel"/>
    <w:tmpl w:val="A266B28E"/>
    <w:lvl w:ilvl="0" w:tplc="31AE59A0">
      <w:start w:val="1"/>
      <w:numFmt w:val="bullet"/>
      <w:lvlText w:val=""/>
      <w:lvlJc w:val="left"/>
      <w:pPr>
        <w:tabs>
          <w:tab w:val="num" w:pos="773"/>
        </w:tabs>
        <w:ind w:left="773" w:hanging="347"/>
      </w:pPr>
      <w:rPr>
        <w:rFonts w:ascii="Symbol" w:hAnsi="Symbol" w:hint="default"/>
        <w:sz w:val="20"/>
      </w:rPr>
    </w:lvl>
    <w:lvl w:ilvl="1" w:tplc="0C090003" w:tentative="1">
      <w:start w:val="1"/>
      <w:numFmt w:val="bullet"/>
      <w:lvlText w:val="o"/>
      <w:lvlJc w:val="left"/>
      <w:pPr>
        <w:tabs>
          <w:tab w:val="num" w:pos="1362"/>
        </w:tabs>
        <w:ind w:left="1362" w:hanging="360"/>
      </w:pPr>
      <w:rPr>
        <w:rFonts w:ascii="Courier New" w:hAnsi="Courier New" w:cs="Courier New"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2" w15:restartNumberingAfterBreak="0">
    <w:nsid w:val="042E0DE0"/>
    <w:multiLevelType w:val="hybridMultilevel"/>
    <w:tmpl w:val="043CBE64"/>
    <w:lvl w:ilvl="0" w:tplc="31AE59A0">
      <w:start w:val="1"/>
      <w:numFmt w:val="bullet"/>
      <w:lvlText w:val=""/>
      <w:lvlJc w:val="left"/>
      <w:pPr>
        <w:tabs>
          <w:tab w:val="num" w:pos="773"/>
        </w:tabs>
        <w:ind w:left="773" w:hanging="347"/>
      </w:pPr>
      <w:rPr>
        <w:rFonts w:ascii="Symbol" w:hAnsi="Symbol" w:hint="default"/>
        <w:sz w:val="20"/>
      </w:rPr>
    </w:lvl>
    <w:lvl w:ilvl="1" w:tplc="0C090003" w:tentative="1">
      <w:start w:val="1"/>
      <w:numFmt w:val="bullet"/>
      <w:lvlText w:val="o"/>
      <w:lvlJc w:val="left"/>
      <w:pPr>
        <w:tabs>
          <w:tab w:val="num" w:pos="1362"/>
        </w:tabs>
        <w:ind w:left="1362" w:hanging="360"/>
      </w:pPr>
      <w:rPr>
        <w:rFonts w:ascii="Courier New" w:hAnsi="Courier New" w:cs="Courier New"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3" w15:restartNumberingAfterBreak="0">
    <w:nsid w:val="0BA86827"/>
    <w:multiLevelType w:val="hybridMultilevel"/>
    <w:tmpl w:val="BBF0612E"/>
    <w:lvl w:ilvl="0" w:tplc="31AE59A0">
      <w:start w:val="1"/>
      <w:numFmt w:val="bullet"/>
      <w:lvlText w:val=""/>
      <w:lvlJc w:val="left"/>
      <w:pPr>
        <w:tabs>
          <w:tab w:val="num" w:pos="851"/>
        </w:tabs>
        <w:ind w:left="851" w:hanging="347"/>
      </w:pPr>
      <w:rPr>
        <w:rFonts w:ascii="Symbol" w:hAnsi="Symbol" w:hint="default"/>
        <w:sz w:val="20"/>
      </w:rPr>
    </w:lvl>
    <w:lvl w:ilvl="1" w:tplc="0C090003">
      <w:start w:val="1"/>
      <w:numFmt w:val="bullet"/>
      <w:lvlText w:val="o"/>
      <w:lvlJc w:val="left"/>
      <w:pPr>
        <w:tabs>
          <w:tab w:val="num" w:pos="1944"/>
        </w:tabs>
        <w:ind w:left="1944" w:hanging="360"/>
      </w:pPr>
      <w:rPr>
        <w:rFonts w:ascii="Courier New" w:hAnsi="Courier New" w:cs="Courier New" w:hint="default"/>
      </w:rPr>
    </w:lvl>
    <w:lvl w:ilvl="2" w:tplc="0C090005" w:tentative="1">
      <w:start w:val="1"/>
      <w:numFmt w:val="bullet"/>
      <w:lvlText w:val=""/>
      <w:lvlJc w:val="left"/>
      <w:pPr>
        <w:tabs>
          <w:tab w:val="num" w:pos="2664"/>
        </w:tabs>
        <w:ind w:left="2664" w:hanging="360"/>
      </w:pPr>
      <w:rPr>
        <w:rFonts w:ascii="Wingdings" w:hAnsi="Wingdings" w:hint="default"/>
      </w:rPr>
    </w:lvl>
    <w:lvl w:ilvl="3" w:tplc="0C090001" w:tentative="1">
      <w:start w:val="1"/>
      <w:numFmt w:val="bullet"/>
      <w:lvlText w:val=""/>
      <w:lvlJc w:val="left"/>
      <w:pPr>
        <w:tabs>
          <w:tab w:val="num" w:pos="3384"/>
        </w:tabs>
        <w:ind w:left="3384" w:hanging="360"/>
      </w:pPr>
      <w:rPr>
        <w:rFonts w:ascii="Symbol" w:hAnsi="Symbol" w:hint="default"/>
      </w:rPr>
    </w:lvl>
    <w:lvl w:ilvl="4" w:tplc="0C090003" w:tentative="1">
      <w:start w:val="1"/>
      <w:numFmt w:val="bullet"/>
      <w:lvlText w:val="o"/>
      <w:lvlJc w:val="left"/>
      <w:pPr>
        <w:tabs>
          <w:tab w:val="num" w:pos="4104"/>
        </w:tabs>
        <w:ind w:left="4104" w:hanging="360"/>
      </w:pPr>
      <w:rPr>
        <w:rFonts w:ascii="Courier New" w:hAnsi="Courier New" w:cs="Courier New" w:hint="default"/>
      </w:rPr>
    </w:lvl>
    <w:lvl w:ilvl="5" w:tplc="0C090005" w:tentative="1">
      <w:start w:val="1"/>
      <w:numFmt w:val="bullet"/>
      <w:lvlText w:val=""/>
      <w:lvlJc w:val="left"/>
      <w:pPr>
        <w:tabs>
          <w:tab w:val="num" w:pos="4824"/>
        </w:tabs>
        <w:ind w:left="4824" w:hanging="360"/>
      </w:pPr>
      <w:rPr>
        <w:rFonts w:ascii="Wingdings" w:hAnsi="Wingdings" w:hint="default"/>
      </w:rPr>
    </w:lvl>
    <w:lvl w:ilvl="6" w:tplc="0C090001" w:tentative="1">
      <w:start w:val="1"/>
      <w:numFmt w:val="bullet"/>
      <w:lvlText w:val=""/>
      <w:lvlJc w:val="left"/>
      <w:pPr>
        <w:tabs>
          <w:tab w:val="num" w:pos="5544"/>
        </w:tabs>
        <w:ind w:left="5544" w:hanging="360"/>
      </w:pPr>
      <w:rPr>
        <w:rFonts w:ascii="Symbol" w:hAnsi="Symbol" w:hint="default"/>
      </w:rPr>
    </w:lvl>
    <w:lvl w:ilvl="7" w:tplc="0C090003" w:tentative="1">
      <w:start w:val="1"/>
      <w:numFmt w:val="bullet"/>
      <w:lvlText w:val="o"/>
      <w:lvlJc w:val="left"/>
      <w:pPr>
        <w:tabs>
          <w:tab w:val="num" w:pos="6264"/>
        </w:tabs>
        <w:ind w:left="6264" w:hanging="360"/>
      </w:pPr>
      <w:rPr>
        <w:rFonts w:ascii="Courier New" w:hAnsi="Courier New" w:cs="Courier New" w:hint="default"/>
      </w:rPr>
    </w:lvl>
    <w:lvl w:ilvl="8" w:tplc="0C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7" w15:restartNumberingAfterBreak="0">
    <w:nsid w:val="2B0D5A03"/>
    <w:multiLevelType w:val="hybridMultilevel"/>
    <w:tmpl w:val="FCFC01CC"/>
    <w:lvl w:ilvl="0" w:tplc="31AE59A0">
      <w:start w:val="1"/>
      <w:numFmt w:val="bullet"/>
      <w:lvlText w:val=""/>
      <w:lvlJc w:val="left"/>
      <w:pPr>
        <w:tabs>
          <w:tab w:val="num" w:pos="851"/>
        </w:tabs>
        <w:ind w:left="851" w:hanging="347"/>
      </w:pPr>
      <w:rPr>
        <w:rFonts w:ascii="Symbol" w:hAnsi="Symbol" w:hint="default"/>
        <w:sz w:val="20"/>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556FCB"/>
    <w:multiLevelType w:val="hybridMultilevel"/>
    <w:tmpl w:val="016611B0"/>
    <w:lvl w:ilvl="0" w:tplc="31AE59A0">
      <w:start w:val="1"/>
      <w:numFmt w:val="bullet"/>
      <w:lvlText w:val=""/>
      <w:lvlJc w:val="left"/>
      <w:pPr>
        <w:tabs>
          <w:tab w:val="num" w:pos="851"/>
        </w:tabs>
        <w:ind w:left="851" w:hanging="34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11"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15"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EC96A42"/>
    <w:multiLevelType w:val="singleLevel"/>
    <w:tmpl w:val="3A9CEE0E"/>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8" w15:restartNumberingAfterBreak="0">
    <w:nsid w:val="474E3474"/>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7F370B9"/>
    <w:multiLevelType w:val="hybridMultilevel"/>
    <w:tmpl w:val="8D2409E6"/>
    <w:lvl w:ilvl="0" w:tplc="31AE59A0">
      <w:start w:val="1"/>
      <w:numFmt w:val="bullet"/>
      <w:lvlText w:val=""/>
      <w:lvlJc w:val="left"/>
      <w:pPr>
        <w:tabs>
          <w:tab w:val="num" w:pos="773"/>
        </w:tabs>
        <w:ind w:left="773" w:hanging="347"/>
      </w:pPr>
      <w:rPr>
        <w:rFonts w:ascii="Symbol" w:hAnsi="Symbol" w:hint="default"/>
        <w:sz w:val="20"/>
      </w:rPr>
    </w:lvl>
    <w:lvl w:ilvl="1" w:tplc="0C090003" w:tentative="1">
      <w:start w:val="1"/>
      <w:numFmt w:val="bullet"/>
      <w:lvlText w:val="o"/>
      <w:lvlJc w:val="left"/>
      <w:pPr>
        <w:tabs>
          <w:tab w:val="num" w:pos="1362"/>
        </w:tabs>
        <w:ind w:left="1362" w:hanging="360"/>
      </w:pPr>
      <w:rPr>
        <w:rFonts w:ascii="Courier New" w:hAnsi="Courier New" w:cs="Courier New"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21" w15:restartNumberingAfterBreak="0">
    <w:nsid w:val="4A350E3C"/>
    <w:multiLevelType w:val="multilevel"/>
    <w:tmpl w:val="CB7C01B4"/>
    <w:lvl w:ilvl="0">
      <w:start w:val="1"/>
      <w:numFmt w:val="decimal"/>
      <w:lvlText w:val="User Guide %1"/>
      <w:lvlJc w:val="left"/>
      <w:pPr>
        <w:tabs>
          <w:tab w:val="num" w:pos="1080"/>
        </w:tabs>
        <w:ind w:left="360" w:hanging="360"/>
      </w:pPr>
      <w:rPr>
        <w:rFonts w:ascii="Arial" w:hAnsi="Arial" w:hint="default"/>
        <w:sz w:val="28"/>
      </w:rPr>
    </w:lvl>
    <w:lvl w:ilvl="1">
      <w:start w:val="8"/>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CD842C0"/>
    <w:multiLevelType w:val="hybridMultilevel"/>
    <w:tmpl w:val="0132237E"/>
    <w:lvl w:ilvl="0" w:tplc="31AE59A0">
      <w:start w:val="1"/>
      <w:numFmt w:val="bullet"/>
      <w:lvlText w:val=""/>
      <w:lvlJc w:val="left"/>
      <w:pPr>
        <w:tabs>
          <w:tab w:val="num" w:pos="851"/>
        </w:tabs>
        <w:ind w:left="851" w:hanging="34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FFE4D75"/>
    <w:multiLevelType w:val="hybridMultilevel"/>
    <w:tmpl w:val="AE7A3424"/>
    <w:lvl w:ilvl="0" w:tplc="31AE59A0">
      <w:start w:val="1"/>
      <w:numFmt w:val="bullet"/>
      <w:lvlText w:val=""/>
      <w:lvlJc w:val="left"/>
      <w:pPr>
        <w:tabs>
          <w:tab w:val="num" w:pos="851"/>
        </w:tabs>
        <w:ind w:left="851" w:hanging="347"/>
      </w:pPr>
      <w:rPr>
        <w:rFonts w:ascii="Symbol" w:hAnsi="Symbol" w:hint="default"/>
        <w:sz w:val="20"/>
      </w:rPr>
    </w:lvl>
    <w:lvl w:ilvl="1" w:tplc="0C090003" w:tentative="1">
      <w:start w:val="1"/>
      <w:numFmt w:val="bullet"/>
      <w:lvlText w:val="o"/>
      <w:lvlJc w:val="left"/>
      <w:pPr>
        <w:tabs>
          <w:tab w:val="num" w:pos="1362"/>
        </w:tabs>
        <w:ind w:left="1362" w:hanging="360"/>
      </w:pPr>
      <w:rPr>
        <w:rFonts w:ascii="Courier New" w:hAnsi="Courier New" w:cs="Courier New"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30"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31"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6A0464F0"/>
    <w:multiLevelType w:val="hybridMultilevel"/>
    <w:tmpl w:val="4B5A11A4"/>
    <w:lvl w:ilvl="0" w:tplc="31AE59A0">
      <w:start w:val="1"/>
      <w:numFmt w:val="bullet"/>
      <w:lvlText w:val=""/>
      <w:lvlJc w:val="left"/>
      <w:pPr>
        <w:tabs>
          <w:tab w:val="num" w:pos="851"/>
        </w:tabs>
        <w:ind w:left="851" w:hanging="34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CD0E13"/>
    <w:multiLevelType w:val="multilevel"/>
    <w:tmpl w:val="37C6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pStyle w:val="BulletLevel2"/>
      <w:lvlText w:val="o"/>
      <w:lvlJc w:val="left"/>
      <w:pPr>
        <w:tabs>
          <w:tab w:val="num" w:pos="1440"/>
        </w:tabs>
        <w:ind w:left="1440" w:hanging="360"/>
      </w:pPr>
      <w:rPr>
        <w:rFonts w:ascii="Courier New" w:hAnsi="Courier New" w:cs="Courier New" w:hint="default"/>
      </w:rPr>
    </w:lvl>
    <w:lvl w:ilvl="2" w:tplc="0C090005" w:tentative="1">
      <w:start w:val="1"/>
      <w:numFmt w:val="bullet"/>
      <w:pStyle w:val="Bulletsnumberedlis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7630D4"/>
    <w:multiLevelType w:val="hybridMultilevel"/>
    <w:tmpl w:val="DA3CBC64"/>
    <w:lvl w:ilvl="0" w:tplc="31AE59A0">
      <w:start w:val="1"/>
      <w:numFmt w:val="bullet"/>
      <w:lvlText w:val=""/>
      <w:lvlJc w:val="left"/>
      <w:pPr>
        <w:tabs>
          <w:tab w:val="num" w:pos="773"/>
        </w:tabs>
        <w:ind w:left="773" w:hanging="347"/>
      </w:pPr>
      <w:rPr>
        <w:rFonts w:ascii="Symbol" w:hAnsi="Symbol" w:hint="default"/>
        <w:sz w:val="20"/>
      </w:rPr>
    </w:lvl>
    <w:lvl w:ilvl="1" w:tplc="0C090003" w:tentative="1">
      <w:start w:val="1"/>
      <w:numFmt w:val="bullet"/>
      <w:lvlText w:val="o"/>
      <w:lvlJc w:val="left"/>
      <w:pPr>
        <w:tabs>
          <w:tab w:val="num" w:pos="1362"/>
        </w:tabs>
        <w:ind w:left="1362" w:hanging="360"/>
      </w:pPr>
      <w:rPr>
        <w:rFonts w:ascii="Courier New" w:hAnsi="Courier New" w:cs="Courier New"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num w:numId="1">
    <w:abstractNumId w:val="12"/>
  </w:num>
  <w:num w:numId="2">
    <w:abstractNumId w:val="14"/>
  </w:num>
  <w:num w:numId="3">
    <w:abstractNumId w:val="6"/>
  </w:num>
  <w:num w:numId="4">
    <w:abstractNumId w:val="15"/>
  </w:num>
  <w:num w:numId="5">
    <w:abstractNumId w:val="16"/>
  </w:num>
  <w:num w:numId="6">
    <w:abstractNumId w:val="17"/>
  </w:num>
  <w:num w:numId="7">
    <w:abstractNumId w:val="0"/>
  </w:num>
  <w:num w:numId="8">
    <w:abstractNumId w:val="31"/>
  </w:num>
  <w:num w:numId="9">
    <w:abstractNumId w:val="30"/>
  </w:num>
  <w:num w:numId="10">
    <w:abstractNumId w:val="27"/>
  </w:num>
  <w:num w:numId="11">
    <w:abstractNumId w:val="11"/>
  </w:num>
  <w:num w:numId="12">
    <w:abstractNumId w:val="7"/>
  </w:num>
  <w:num w:numId="13">
    <w:abstractNumId w:val="3"/>
  </w:num>
  <w:num w:numId="14">
    <w:abstractNumId w:val="22"/>
  </w:num>
  <w:num w:numId="15">
    <w:abstractNumId w:val="8"/>
  </w:num>
  <w:num w:numId="16">
    <w:abstractNumId w:val="32"/>
  </w:num>
  <w:num w:numId="17">
    <w:abstractNumId w:val="35"/>
  </w:num>
  <w:num w:numId="18">
    <w:abstractNumId w:val="1"/>
  </w:num>
  <w:num w:numId="19">
    <w:abstractNumId w:val="20"/>
  </w:num>
  <w:num w:numId="20">
    <w:abstractNumId w:val="2"/>
  </w:num>
  <w:num w:numId="21">
    <w:abstractNumId w:val="29"/>
  </w:num>
  <w:num w:numId="22">
    <w:abstractNumId w:val="18"/>
  </w:num>
  <w:num w:numId="23">
    <w:abstractNumId w:val="21"/>
  </w:num>
  <w:num w:numId="24">
    <w:abstractNumId w:val="25"/>
  </w:num>
  <w:num w:numId="25">
    <w:abstractNumId w:val="34"/>
  </w:num>
  <w:num w:numId="26">
    <w:abstractNumId w:val="5"/>
  </w:num>
  <w:num w:numId="27">
    <w:abstractNumId w:val="24"/>
  </w:num>
  <w:num w:numId="28">
    <w:abstractNumId w:val="26"/>
  </w:num>
  <w:num w:numId="29">
    <w:abstractNumId w:val="23"/>
  </w:num>
  <w:num w:numId="30">
    <w:abstractNumId w:val="28"/>
  </w:num>
  <w:num w:numId="31">
    <w:abstractNumId w:val="9"/>
  </w:num>
  <w:num w:numId="32">
    <w:abstractNumId w:val="4"/>
  </w:num>
  <w:num w:numId="33">
    <w:abstractNumId w:val="13"/>
  </w:num>
  <w:num w:numId="34">
    <w:abstractNumId w:val="10"/>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7" fill="f" fillcolor="white" stroke="f">
      <v:fill color="white" on="f"/>
      <v:stroke on="f"/>
      <o:colormru v:ext="edit" colors="#00b1ec"/>
    </o:shapedefaults>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6A1B"/>
    <w:rsid w:val="00007044"/>
    <w:rsid w:val="0001474B"/>
    <w:rsid w:val="00021AF0"/>
    <w:rsid w:val="000258C5"/>
    <w:rsid w:val="0003005A"/>
    <w:rsid w:val="00030DE5"/>
    <w:rsid w:val="000316C7"/>
    <w:rsid w:val="00036623"/>
    <w:rsid w:val="00043829"/>
    <w:rsid w:val="00045082"/>
    <w:rsid w:val="00054092"/>
    <w:rsid w:val="00082323"/>
    <w:rsid w:val="00082AA9"/>
    <w:rsid w:val="00091274"/>
    <w:rsid w:val="00091E97"/>
    <w:rsid w:val="000A7CE9"/>
    <w:rsid w:val="000C3675"/>
    <w:rsid w:val="000C6A5A"/>
    <w:rsid w:val="000E3739"/>
    <w:rsid w:val="000E3E26"/>
    <w:rsid w:val="000E7F58"/>
    <w:rsid w:val="00106C28"/>
    <w:rsid w:val="0011588F"/>
    <w:rsid w:val="00125792"/>
    <w:rsid w:val="00127073"/>
    <w:rsid w:val="00127BCC"/>
    <w:rsid w:val="0013638A"/>
    <w:rsid w:val="00140ED5"/>
    <w:rsid w:val="001426F6"/>
    <w:rsid w:val="00142900"/>
    <w:rsid w:val="00146599"/>
    <w:rsid w:val="001479C5"/>
    <w:rsid w:val="00151701"/>
    <w:rsid w:val="00154072"/>
    <w:rsid w:val="00164097"/>
    <w:rsid w:val="00192B91"/>
    <w:rsid w:val="001A5686"/>
    <w:rsid w:val="001A609B"/>
    <w:rsid w:val="001B1721"/>
    <w:rsid w:val="001B3D91"/>
    <w:rsid w:val="001B562F"/>
    <w:rsid w:val="001D31FE"/>
    <w:rsid w:val="001E1490"/>
    <w:rsid w:val="001E35D3"/>
    <w:rsid w:val="001F29DE"/>
    <w:rsid w:val="00204759"/>
    <w:rsid w:val="002403A7"/>
    <w:rsid w:val="002414DD"/>
    <w:rsid w:val="00241C6F"/>
    <w:rsid w:val="00273FF9"/>
    <w:rsid w:val="0028036A"/>
    <w:rsid w:val="00282375"/>
    <w:rsid w:val="00284758"/>
    <w:rsid w:val="00287A83"/>
    <w:rsid w:val="002A4E37"/>
    <w:rsid w:val="002A77E6"/>
    <w:rsid w:val="002B4407"/>
    <w:rsid w:val="002B47E7"/>
    <w:rsid w:val="002C7B95"/>
    <w:rsid w:val="002D663D"/>
    <w:rsid w:val="002E38EA"/>
    <w:rsid w:val="002F1856"/>
    <w:rsid w:val="002F1B9B"/>
    <w:rsid w:val="003040C2"/>
    <w:rsid w:val="003117F5"/>
    <w:rsid w:val="00311FCA"/>
    <w:rsid w:val="00324444"/>
    <w:rsid w:val="0033529D"/>
    <w:rsid w:val="00375B67"/>
    <w:rsid w:val="0039172A"/>
    <w:rsid w:val="003942AC"/>
    <w:rsid w:val="00397756"/>
    <w:rsid w:val="003A0E34"/>
    <w:rsid w:val="003A6282"/>
    <w:rsid w:val="003A718D"/>
    <w:rsid w:val="003C3621"/>
    <w:rsid w:val="003C3A4A"/>
    <w:rsid w:val="003C4F33"/>
    <w:rsid w:val="003D28C4"/>
    <w:rsid w:val="003D402A"/>
    <w:rsid w:val="00402768"/>
    <w:rsid w:val="00403B8F"/>
    <w:rsid w:val="00412255"/>
    <w:rsid w:val="00413862"/>
    <w:rsid w:val="00415916"/>
    <w:rsid w:val="00422116"/>
    <w:rsid w:val="00424C6C"/>
    <w:rsid w:val="00426B86"/>
    <w:rsid w:val="0042779E"/>
    <w:rsid w:val="004329E6"/>
    <w:rsid w:val="00433B71"/>
    <w:rsid w:val="0043708C"/>
    <w:rsid w:val="004502D2"/>
    <w:rsid w:val="0045464E"/>
    <w:rsid w:val="00456254"/>
    <w:rsid w:val="004570F0"/>
    <w:rsid w:val="00457401"/>
    <w:rsid w:val="0046336D"/>
    <w:rsid w:val="004663E7"/>
    <w:rsid w:val="0047232A"/>
    <w:rsid w:val="00473A66"/>
    <w:rsid w:val="00477E28"/>
    <w:rsid w:val="00486AFB"/>
    <w:rsid w:val="004A0D88"/>
    <w:rsid w:val="004A35EB"/>
    <w:rsid w:val="004C4B71"/>
    <w:rsid w:val="004C560D"/>
    <w:rsid w:val="004C60B6"/>
    <w:rsid w:val="004C7117"/>
    <w:rsid w:val="004D13C8"/>
    <w:rsid w:val="004D150E"/>
    <w:rsid w:val="004D190F"/>
    <w:rsid w:val="004D4271"/>
    <w:rsid w:val="004D4C29"/>
    <w:rsid w:val="004E297C"/>
    <w:rsid w:val="004F0AE3"/>
    <w:rsid w:val="00502605"/>
    <w:rsid w:val="005056C8"/>
    <w:rsid w:val="00514AF6"/>
    <w:rsid w:val="0052069B"/>
    <w:rsid w:val="00521463"/>
    <w:rsid w:val="0052512D"/>
    <w:rsid w:val="00535E3E"/>
    <w:rsid w:val="005429EF"/>
    <w:rsid w:val="00546311"/>
    <w:rsid w:val="00552B07"/>
    <w:rsid w:val="0056017A"/>
    <w:rsid w:val="00570464"/>
    <w:rsid w:val="005A77CA"/>
    <w:rsid w:val="005C49E5"/>
    <w:rsid w:val="005E48F0"/>
    <w:rsid w:val="005F3507"/>
    <w:rsid w:val="005F49A1"/>
    <w:rsid w:val="005F5BCD"/>
    <w:rsid w:val="005F6EA3"/>
    <w:rsid w:val="005F7B95"/>
    <w:rsid w:val="00601AF7"/>
    <w:rsid w:val="006047B8"/>
    <w:rsid w:val="0062287A"/>
    <w:rsid w:val="00634203"/>
    <w:rsid w:val="006523DF"/>
    <w:rsid w:val="00653C75"/>
    <w:rsid w:val="006653C1"/>
    <w:rsid w:val="00672E3E"/>
    <w:rsid w:val="00681356"/>
    <w:rsid w:val="00682AFD"/>
    <w:rsid w:val="0068429B"/>
    <w:rsid w:val="006906E6"/>
    <w:rsid w:val="006954CD"/>
    <w:rsid w:val="006A30E4"/>
    <w:rsid w:val="006D1A48"/>
    <w:rsid w:val="006D41A5"/>
    <w:rsid w:val="006D7BF4"/>
    <w:rsid w:val="006E1DE4"/>
    <w:rsid w:val="006E1DFD"/>
    <w:rsid w:val="006E51A3"/>
    <w:rsid w:val="006F42B0"/>
    <w:rsid w:val="006F569F"/>
    <w:rsid w:val="00712236"/>
    <w:rsid w:val="007150B3"/>
    <w:rsid w:val="0073338B"/>
    <w:rsid w:val="00736BF5"/>
    <w:rsid w:val="00745F50"/>
    <w:rsid w:val="007471D6"/>
    <w:rsid w:val="00752E3C"/>
    <w:rsid w:val="0076425F"/>
    <w:rsid w:val="00772DB6"/>
    <w:rsid w:val="00777CE7"/>
    <w:rsid w:val="00784636"/>
    <w:rsid w:val="00785F76"/>
    <w:rsid w:val="0078609A"/>
    <w:rsid w:val="00790686"/>
    <w:rsid w:val="00792B0B"/>
    <w:rsid w:val="00794FBC"/>
    <w:rsid w:val="007A070D"/>
    <w:rsid w:val="007A0F57"/>
    <w:rsid w:val="007A3467"/>
    <w:rsid w:val="007C05B8"/>
    <w:rsid w:val="007D6D64"/>
    <w:rsid w:val="007E457F"/>
    <w:rsid w:val="007E47FA"/>
    <w:rsid w:val="007E5D01"/>
    <w:rsid w:val="007E6410"/>
    <w:rsid w:val="0080348C"/>
    <w:rsid w:val="00804398"/>
    <w:rsid w:val="00804771"/>
    <w:rsid w:val="00806FCB"/>
    <w:rsid w:val="00810E89"/>
    <w:rsid w:val="00811888"/>
    <w:rsid w:val="00820F6E"/>
    <w:rsid w:val="0082172E"/>
    <w:rsid w:val="00823061"/>
    <w:rsid w:val="00823FE4"/>
    <w:rsid w:val="008348BD"/>
    <w:rsid w:val="00863962"/>
    <w:rsid w:val="00870137"/>
    <w:rsid w:val="0087302B"/>
    <w:rsid w:val="00874C07"/>
    <w:rsid w:val="0088373B"/>
    <w:rsid w:val="00884BC9"/>
    <w:rsid w:val="00884C27"/>
    <w:rsid w:val="00894ACD"/>
    <w:rsid w:val="00895DC9"/>
    <w:rsid w:val="0089785E"/>
    <w:rsid w:val="008B5249"/>
    <w:rsid w:val="008B68C9"/>
    <w:rsid w:val="008C5F3A"/>
    <w:rsid w:val="008E2A69"/>
    <w:rsid w:val="008F1AD5"/>
    <w:rsid w:val="00903FA8"/>
    <w:rsid w:val="0092052E"/>
    <w:rsid w:val="00925F55"/>
    <w:rsid w:val="00926F9C"/>
    <w:rsid w:val="009326F0"/>
    <w:rsid w:val="009367B8"/>
    <w:rsid w:val="009423D9"/>
    <w:rsid w:val="00945118"/>
    <w:rsid w:val="00962876"/>
    <w:rsid w:val="00980599"/>
    <w:rsid w:val="00987AD0"/>
    <w:rsid w:val="00995FD1"/>
    <w:rsid w:val="009B0B4D"/>
    <w:rsid w:val="009D5F9E"/>
    <w:rsid w:val="009E4F00"/>
    <w:rsid w:val="009E5759"/>
    <w:rsid w:val="009E5EBE"/>
    <w:rsid w:val="009E65E2"/>
    <w:rsid w:val="009E68CC"/>
    <w:rsid w:val="009F270F"/>
    <w:rsid w:val="009F4D58"/>
    <w:rsid w:val="00A02814"/>
    <w:rsid w:val="00A05E7F"/>
    <w:rsid w:val="00A21FC7"/>
    <w:rsid w:val="00A27D03"/>
    <w:rsid w:val="00A313D0"/>
    <w:rsid w:val="00A34572"/>
    <w:rsid w:val="00A34634"/>
    <w:rsid w:val="00A4351B"/>
    <w:rsid w:val="00A65704"/>
    <w:rsid w:val="00A66EC9"/>
    <w:rsid w:val="00A71AAD"/>
    <w:rsid w:val="00A83514"/>
    <w:rsid w:val="00A84400"/>
    <w:rsid w:val="00A84660"/>
    <w:rsid w:val="00A871EC"/>
    <w:rsid w:val="00AA32B9"/>
    <w:rsid w:val="00AA3586"/>
    <w:rsid w:val="00AA6D57"/>
    <w:rsid w:val="00AB0A30"/>
    <w:rsid w:val="00AB6486"/>
    <w:rsid w:val="00AC057B"/>
    <w:rsid w:val="00AE3F32"/>
    <w:rsid w:val="00AE6FC9"/>
    <w:rsid w:val="00AF00F7"/>
    <w:rsid w:val="00AF464A"/>
    <w:rsid w:val="00B1251B"/>
    <w:rsid w:val="00B13CBF"/>
    <w:rsid w:val="00B362B6"/>
    <w:rsid w:val="00B40946"/>
    <w:rsid w:val="00B46FD5"/>
    <w:rsid w:val="00B47785"/>
    <w:rsid w:val="00B52BD6"/>
    <w:rsid w:val="00B54BD6"/>
    <w:rsid w:val="00B5542B"/>
    <w:rsid w:val="00B67F6A"/>
    <w:rsid w:val="00B70930"/>
    <w:rsid w:val="00B72359"/>
    <w:rsid w:val="00B73DF3"/>
    <w:rsid w:val="00B757E7"/>
    <w:rsid w:val="00B87382"/>
    <w:rsid w:val="00B931AF"/>
    <w:rsid w:val="00B96D64"/>
    <w:rsid w:val="00BA05D0"/>
    <w:rsid w:val="00BA1B41"/>
    <w:rsid w:val="00BA399D"/>
    <w:rsid w:val="00BB15D8"/>
    <w:rsid w:val="00BB4621"/>
    <w:rsid w:val="00BB6540"/>
    <w:rsid w:val="00BB7886"/>
    <w:rsid w:val="00BB7FF1"/>
    <w:rsid w:val="00BC0D86"/>
    <w:rsid w:val="00BC16F6"/>
    <w:rsid w:val="00BC4F67"/>
    <w:rsid w:val="00BC7AE6"/>
    <w:rsid w:val="00BD7C1E"/>
    <w:rsid w:val="00BE0BD3"/>
    <w:rsid w:val="00BE6B1B"/>
    <w:rsid w:val="00BF1F1A"/>
    <w:rsid w:val="00BF3AE1"/>
    <w:rsid w:val="00C03BAB"/>
    <w:rsid w:val="00C063FD"/>
    <w:rsid w:val="00C13498"/>
    <w:rsid w:val="00C209E4"/>
    <w:rsid w:val="00C20E7F"/>
    <w:rsid w:val="00C25042"/>
    <w:rsid w:val="00C27A6A"/>
    <w:rsid w:val="00C428A3"/>
    <w:rsid w:val="00C450E6"/>
    <w:rsid w:val="00C476EF"/>
    <w:rsid w:val="00C47AFE"/>
    <w:rsid w:val="00C47C87"/>
    <w:rsid w:val="00C54E0B"/>
    <w:rsid w:val="00C6427A"/>
    <w:rsid w:val="00C74FB0"/>
    <w:rsid w:val="00C75EEE"/>
    <w:rsid w:val="00C76045"/>
    <w:rsid w:val="00C768A0"/>
    <w:rsid w:val="00C81308"/>
    <w:rsid w:val="00C9675D"/>
    <w:rsid w:val="00C9679C"/>
    <w:rsid w:val="00C976E2"/>
    <w:rsid w:val="00CA52F3"/>
    <w:rsid w:val="00CA783E"/>
    <w:rsid w:val="00CB4263"/>
    <w:rsid w:val="00CD67AC"/>
    <w:rsid w:val="00CD7C09"/>
    <w:rsid w:val="00CE04F2"/>
    <w:rsid w:val="00CE5AAF"/>
    <w:rsid w:val="00CF02C3"/>
    <w:rsid w:val="00CF28AA"/>
    <w:rsid w:val="00CF2E0C"/>
    <w:rsid w:val="00CF427B"/>
    <w:rsid w:val="00CF5058"/>
    <w:rsid w:val="00CF74D5"/>
    <w:rsid w:val="00D07B7F"/>
    <w:rsid w:val="00D10D5C"/>
    <w:rsid w:val="00D1187A"/>
    <w:rsid w:val="00D26E46"/>
    <w:rsid w:val="00D26FB4"/>
    <w:rsid w:val="00D463FB"/>
    <w:rsid w:val="00D51F97"/>
    <w:rsid w:val="00D609F3"/>
    <w:rsid w:val="00D625AF"/>
    <w:rsid w:val="00D676E0"/>
    <w:rsid w:val="00D714CA"/>
    <w:rsid w:val="00D76B7C"/>
    <w:rsid w:val="00D7760B"/>
    <w:rsid w:val="00D80241"/>
    <w:rsid w:val="00D827CA"/>
    <w:rsid w:val="00D83A45"/>
    <w:rsid w:val="00D900A1"/>
    <w:rsid w:val="00D93402"/>
    <w:rsid w:val="00D97E46"/>
    <w:rsid w:val="00DA1766"/>
    <w:rsid w:val="00DA30AF"/>
    <w:rsid w:val="00DC2E19"/>
    <w:rsid w:val="00DE40EA"/>
    <w:rsid w:val="00DE745B"/>
    <w:rsid w:val="00DF349B"/>
    <w:rsid w:val="00DF7A48"/>
    <w:rsid w:val="00E16B0F"/>
    <w:rsid w:val="00E22ADE"/>
    <w:rsid w:val="00E26BD8"/>
    <w:rsid w:val="00E53161"/>
    <w:rsid w:val="00E5372D"/>
    <w:rsid w:val="00E576E8"/>
    <w:rsid w:val="00E60BC1"/>
    <w:rsid w:val="00E61049"/>
    <w:rsid w:val="00E66FEA"/>
    <w:rsid w:val="00E80915"/>
    <w:rsid w:val="00E86507"/>
    <w:rsid w:val="00E93AA9"/>
    <w:rsid w:val="00EA3235"/>
    <w:rsid w:val="00EB4EB2"/>
    <w:rsid w:val="00EC0CAF"/>
    <w:rsid w:val="00EC4ACE"/>
    <w:rsid w:val="00ED63EE"/>
    <w:rsid w:val="00EE4457"/>
    <w:rsid w:val="00EF1501"/>
    <w:rsid w:val="00EF3E88"/>
    <w:rsid w:val="00EF3FA4"/>
    <w:rsid w:val="00F019FB"/>
    <w:rsid w:val="00F02A59"/>
    <w:rsid w:val="00F05ED2"/>
    <w:rsid w:val="00F459A3"/>
    <w:rsid w:val="00F475E0"/>
    <w:rsid w:val="00F54459"/>
    <w:rsid w:val="00F61B3B"/>
    <w:rsid w:val="00F77B10"/>
    <w:rsid w:val="00F8123A"/>
    <w:rsid w:val="00F85CCA"/>
    <w:rsid w:val="00F90534"/>
    <w:rsid w:val="00F91976"/>
    <w:rsid w:val="00F91A57"/>
    <w:rsid w:val="00FB29D9"/>
    <w:rsid w:val="00FB5008"/>
    <w:rsid w:val="00FB7926"/>
    <w:rsid w:val="00FC0C91"/>
    <w:rsid w:val="00FC6695"/>
    <w:rsid w:val="00FD077F"/>
    <w:rsid w:val="00FE111E"/>
    <w:rsid w:val="00FE3527"/>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f" fillcolor="white" stroke="f">
      <v:fill color="white" on="f"/>
      <v:stroke on="f"/>
      <o:colormru v:ext="edit" colors="#00b1ec"/>
    </o:shapedefaults>
    <o:shapelayout v:ext="edit">
      <o:idmap v:ext="edit" data="1"/>
    </o:shapelayout>
  </w:shapeDefaults>
  <w:decimalSymbol w:val="."/>
  <w:listSeparator w:val=","/>
  <w14:docId w14:val="4FBA1B42"/>
  <w15:chartTrackingRefBased/>
  <w15:docId w15:val="{F7F827CE-0367-45AD-B82A-51446D9D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A59"/>
    <w:pPr>
      <w:spacing w:after="240" w:line="240" w:lineRule="exact"/>
    </w:pPr>
    <w:rPr>
      <w:rFonts w:ascii="Verdana" w:hAnsi="Verdana"/>
      <w:sz w:val="18"/>
      <w:szCs w:val="24"/>
    </w:rPr>
  </w:style>
  <w:style w:type="paragraph" w:styleId="Heading1">
    <w:name w:val="heading 1"/>
    <w:basedOn w:val="HeadingA"/>
    <w:next w:val="Normal"/>
    <w:qFormat/>
    <w:rsid w:val="00F02A59"/>
    <w:pPr>
      <w:outlineLvl w:val="0"/>
    </w:pPr>
  </w:style>
  <w:style w:type="paragraph" w:styleId="Heading2">
    <w:name w:val="heading 2"/>
    <w:qFormat/>
    <w:rsid w:val="00F02A59"/>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F02A59"/>
    <w:pPr>
      <w:keepNext/>
      <w:spacing w:before="240" w:after="60"/>
      <w:outlineLvl w:val="3"/>
    </w:pPr>
    <w:rPr>
      <w:rFonts w:ascii="Tahoma" w:hAnsi="Tahoma"/>
      <w:b/>
      <w:color w:val="00B1EC"/>
      <w:sz w:val="24"/>
    </w:rPr>
  </w:style>
  <w:style w:type="paragraph" w:styleId="Heading5">
    <w:name w:val="heading 5"/>
    <w:basedOn w:val="Normal"/>
    <w:next w:val="Normal"/>
    <w:qFormat/>
    <w:rsid w:val="00F02A59"/>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atLeast"/>
    </w:pPr>
    <w:rPr>
      <w:spacing w:val="5"/>
    </w:rPr>
  </w:style>
  <w:style w:type="paragraph" w:styleId="BodyTextIndent">
    <w:name w:val="Body Text Indent"/>
    <w:basedOn w:val="Normal"/>
    <w:pPr>
      <w:ind w:left="318" w:hanging="284"/>
    </w:pPr>
    <w:rPr>
      <w:rFonts w:ascii="Arial" w:hAnsi="Arial"/>
    </w:rPr>
  </w:style>
  <w:style w:type="paragraph" w:styleId="Footer">
    <w:name w:val="footer"/>
    <w:basedOn w:val="Normal"/>
    <w:rsid w:val="00F02A59"/>
    <w:pPr>
      <w:tabs>
        <w:tab w:val="right" w:pos="9639"/>
      </w:tabs>
      <w:spacing w:after="0" w:line="240" w:lineRule="auto"/>
    </w:pPr>
    <w:rPr>
      <w:b/>
      <w:color w:val="FFFFFF"/>
      <w:szCs w:val="18"/>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F02A59"/>
    <w:rPr>
      <w:color w:val="000000"/>
      <w:szCs w:val="20"/>
    </w:rPr>
  </w:style>
  <w:style w:type="paragraph" w:styleId="BodyText3">
    <w:name w:val="Body Text 3"/>
    <w:basedOn w:val="Normal"/>
    <w:pPr>
      <w:pBdr>
        <w:bottom w:val="single" w:sz="4" w:space="1" w:color="auto"/>
      </w:pBdr>
    </w:pPr>
    <w:rPr>
      <w:rFonts w:ascii="Arial" w:hAnsi="Arial"/>
    </w:rPr>
  </w:style>
  <w:style w:type="character" w:styleId="Hyperlink">
    <w:name w:val="Hyperlink"/>
    <w:rsid w:val="00F02A59"/>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pPr>
      <w:tabs>
        <w:tab w:val="left" w:pos="1260"/>
      </w:tabs>
      <w:spacing w:before="240" w:line="360" w:lineRule="auto"/>
      <w:ind w:left="1260" w:hanging="360"/>
    </w:pPr>
  </w:style>
  <w:style w:type="paragraph" w:customStyle="1" w:styleId="BulletLevel1">
    <w:name w:val="Bullet Level 1"/>
    <w:basedOn w:val="Normal"/>
    <w:rsid w:val="00E576E8"/>
    <w:pPr>
      <w:numPr>
        <w:numId w:val="6"/>
      </w:numPr>
      <w:tabs>
        <w:tab w:val="clear" w:pos="864"/>
        <w:tab w:val="num" w:pos="284"/>
      </w:tabs>
      <w:ind w:left="284" w:hanging="284"/>
      <w:jc w:val="both"/>
    </w:pPr>
    <w:rPr>
      <w:spacing w:val="5"/>
    </w:rPr>
  </w:style>
  <w:style w:type="paragraph" w:customStyle="1" w:styleId="BulletLevel2">
    <w:name w:val="Bullet Level 2"/>
    <w:basedOn w:val="Normal"/>
    <w:rsid w:val="00F02A59"/>
    <w:pPr>
      <w:numPr>
        <w:ilvl w:val="1"/>
        <w:numId w:val="25"/>
      </w:numPr>
      <w:tabs>
        <w:tab w:val="left" w:pos="1361"/>
      </w:tabs>
      <w:ind w:left="1361" w:hanging="340"/>
    </w:pPr>
    <w:rPr>
      <w:szCs w:val="20"/>
    </w:rPr>
  </w:style>
  <w:style w:type="paragraph" w:customStyle="1" w:styleId="List-Level1">
    <w:name w:val="List - Level 1"/>
    <w:basedOn w:val="Normal"/>
    <w:pPr>
      <w:numPr>
        <w:numId w:val="2"/>
      </w:numPr>
      <w:spacing w:after="60" w:line="320" w:lineRule="atLeast"/>
    </w:pPr>
    <w:rPr>
      <w:spacing w:val="5"/>
    </w:rPr>
  </w:style>
  <w:style w:type="paragraph" w:customStyle="1" w:styleId="Heading">
    <w:name w:val="Heading"/>
    <w:basedOn w:val="Normal"/>
    <w:rsid w:val="00521463"/>
    <w:pPr>
      <w:spacing w:before="320" w:after="120" w:line="280" w:lineRule="atLeast"/>
    </w:pPr>
    <w:rPr>
      <w:rFonts w:ascii="Frutiger 55 Roman" w:hAnsi="Frutiger 55 Roman"/>
      <w:b/>
      <w:color w:val="4D9EDC"/>
      <w:spacing w:val="3"/>
      <w:sz w:val="28"/>
    </w:r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lang w:eastAsia="en-US"/>
    </w:rPr>
  </w:style>
  <w:style w:type="paragraph" w:customStyle="1" w:styleId="TableText">
    <w:name w:val="Table Text"/>
    <w:basedOn w:val="Normal"/>
    <w:pPr>
      <w:spacing w:after="6" w:line="260" w:lineRule="atLeast"/>
    </w:pPr>
    <w:rPr>
      <w:sz w:val="16"/>
    </w:rPr>
  </w:style>
  <w:style w:type="paragraph" w:customStyle="1" w:styleId="TableHeader">
    <w:name w:val="Table Header"/>
    <w:basedOn w:val="TableText"/>
    <w:rPr>
      <w:b/>
    </w:rPr>
  </w:style>
  <w:style w:type="paragraph" w:styleId="Caption">
    <w:name w:val="caption"/>
    <w:basedOn w:val="Normal"/>
    <w:qFormat/>
    <w:rsid w:val="00F02A59"/>
    <w:rPr>
      <w:i/>
      <w:iCs/>
      <w:color w:val="000000"/>
      <w:spacing w:val="5"/>
      <w:kern w:val="28"/>
      <w:szCs w:val="16"/>
    </w:rPr>
  </w:style>
  <w:style w:type="paragraph" w:styleId="BalloonText">
    <w:name w:val="Balloon Text"/>
    <w:basedOn w:val="Normal"/>
    <w:semiHidden/>
    <w:rsid w:val="00F02A59"/>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ttomNoborder">
    <w:name w:val="Style Heading 1 + Bottom: (No border)"/>
    <w:basedOn w:val="Heading1"/>
    <w:rsid w:val="005C49E5"/>
    <w:rPr>
      <w:bCs w:val="0"/>
    </w:rPr>
  </w:style>
  <w:style w:type="character" w:customStyle="1" w:styleId="Leaderbox">
    <w:name w:val="Leader box"/>
    <w:rsid w:val="000E3E26"/>
    <w:rPr>
      <w:rFonts w:ascii="Arial" w:hAnsi="Arial"/>
      <w:color w:val="auto"/>
      <w:sz w:val="16"/>
    </w:rPr>
  </w:style>
  <w:style w:type="paragraph" w:customStyle="1" w:styleId="HeadingA">
    <w:name w:val="Heading A"/>
    <w:basedOn w:val="Normal"/>
    <w:link w:val="HeadingAChar"/>
    <w:rsid w:val="00F02A59"/>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F02A59"/>
    <w:rPr>
      <w:rFonts w:ascii="Tahoma" w:hAnsi="Tahoma" w:cs="Tahoma"/>
      <w:b/>
      <w:bCs/>
      <w:color w:val="00B1EC"/>
      <w:kern w:val="28"/>
      <w:sz w:val="24"/>
      <w:szCs w:val="24"/>
      <w:lang w:val="en-AU" w:eastAsia="en-AU" w:bidi="ar-SA"/>
    </w:rPr>
  </w:style>
  <w:style w:type="character" w:customStyle="1" w:styleId="Heading3Char">
    <w:name w:val="Heading 3 Char"/>
    <w:link w:val="Heading3"/>
    <w:rsid w:val="00F02A59"/>
    <w:rPr>
      <w:rFonts w:ascii="Frutiger 55 Roman" w:hAnsi="Frutiger 55 Roman"/>
      <w:b/>
      <w:color w:val="4D9EDC"/>
      <w:sz w:val="28"/>
      <w:szCs w:val="24"/>
    </w:rPr>
  </w:style>
  <w:style w:type="paragraph" w:styleId="NormalWeb">
    <w:name w:val="Normal (Web)"/>
    <w:basedOn w:val="Normal"/>
    <w:link w:val="NormalWebChar"/>
    <w:rsid w:val="00F02A59"/>
    <w:pPr>
      <w:spacing w:before="100" w:beforeAutospacing="1" w:after="100" w:afterAutospacing="1"/>
    </w:pPr>
    <w:rPr>
      <w:szCs w:val="18"/>
    </w:rPr>
  </w:style>
  <w:style w:type="character" w:customStyle="1" w:styleId="NormalWebChar">
    <w:name w:val="Normal (Web) Char"/>
    <w:link w:val="NormalWeb"/>
    <w:rsid w:val="00F02A59"/>
    <w:rPr>
      <w:rFonts w:ascii="Verdana" w:hAnsi="Verdana"/>
      <w:sz w:val="18"/>
      <w:szCs w:val="18"/>
      <w:lang w:val="en-AU" w:eastAsia="en-AU" w:bidi="ar-SA"/>
    </w:rPr>
  </w:style>
  <w:style w:type="character" w:customStyle="1" w:styleId="BodyTextChar">
    <w:name w:val="Body Text Char"/>
    <w:link w:val="BodyText"/>
    <w:rsid w:val="00F02A59"/>
    <w:rPr>
      <w:rFonts w:ascii="Verdana" w:hAnsi="Verdana"/>
      <w:color w:val="000000"/>
      <w:sz w:val="18"/>
      <w:lang w:val="en-AU" w:eastAsia="en-AU" w:bidi="ar-SA"/>
    </w:rPr>
  </w:style>
  <w:style w:type="paragraph" w:customStyle="1" w:styleId="HeadingA12ptBluelineabove">
    <w:name w:val="Heading A 1/2pt Blue line above"/>
    <w:basedOn w:val="HeadingA"/>
    <w:rsid w:val="00F02A59"/>
    <w:pPr>
      <w:pBdr>
        <w:top w:val="single" w:sz="4" w:space="12" w:color="00B1EC"/>
      </w:pBdr>
    </w:pPr>
  </w:style>
  <w:style w:type="paragraph" w:customStyle="1" w:styleId="HeadingAnumbered">
    <w:name w:val="Heading A numbered"/>
    <w:basedOn w:val="HeadingA"/>
    <w:rsid w:val="00F02A59"/>
    <w:pPr>
      <w:ind w:left="680" w:hanging="680"/>
    </w:pPr>
  </w:style>
  <w:style w:type="paragraph" w:customStyle="1" w:styleId="Links">
    <w:name w:val="Links"/>
    <w:basedOn w:val="Normal"/>
    <w:rsid w:val="00F02A59"/>
    <w:pPr>
      <w:numPr>
        <w:ilvl w:val="1"/>
        <w:numId w:val="34"/>
      </w:numPr>
      <w:tabs>
        <w:tab w:val="clear" w:pos="2039"/>
      </w:tabs>
      <w:ind w:left="0" w:firstLine="0"/>
    </w:pPr>
  </w:style>
  <w:style w:type="character" w:customStyle="1" w:styleId="Stupid">
    <w:name w:val="Stupid"/>
    <w:rsid w:val="00F02A59"/>
    <w:rPr>
      <w:rFonts w:ascii="Verdana" w:hAnsi="Verdana"/>
      <w:sz w:val="18"/>
    </w:rPr>
  </w:style>
  <w:style w:type="paragraph" w:customStyle="1" w:styleId="BodyTextindent18mm">
    <w:name w:val="Body Text indent 18mm"/>
    <w:basedOn w:val="BodyTextindent12mm"/>
    <w:rsid w:val="00F02A59"/>
    <w:pPr>
      <w:ind w:left="1021"/>
    </w:pPr>
  </w:style>
  <w:style w:type="paragraph" w:customStyle="1" w:styleId="BodyTextindent12mm">
    <w:name w:val="Body Text indent 12mm"/>
    <w:basedOn w:val="Normal"/>
    <w:rsid w:val="00F02A59"/>
    <w:pPr>
      <w:ind w:left="680"/>
    </w:pPr>
  </w:style>
  <w:style w:type="paragraph" w:customStyle="1" w:styleId="Bodytexttable">
    <w:name w:val="Body text table"/>
    <w:basedOn w:val="Normal"/>
    <w:rsid w:val="00F02A59"/>
    <w:pPr>
      <w:spacing w:after="60"/>
    </w:pPr>
    <w:rPr>
      <w:sz w:val="20"/>
    </w:rPr>
  </w:style>
  <w:style w:type="paragraph" w:customStyle="1" w:styleId="UserGuideHeading">
    <w:name w:val="User Guide Heading"/>
    <w:basedOn w:val="Normal"/>
    <w:rsid w:val="00F02A59"/>
    <w:pPr>
      <w:pBdr>
        <w:bottom w:val="single" w:sz="4" w:space="12" w:color="00B1EC"/>
      </w:pBdr>
      <w:tabs>
        <w:tab w:val="left" w:pos="2255"/>
      </w:tabs>
      <w:spacing w:after="360"/>
      <w:ind w:left="2265" w:hanging="2265"/>
    </w:pPr>
    <w:rPr>
      <w:rFonts w:ascii="Tahoma" w:hAnsi="Tahoma" w:cs="Tahoma"/>
      <w:b/>
      <w:bCs/>
      <w:color w:val="00B1EC"/>
      <w:kern w:val="28"/>
      <w:sz w:val="28"/>
      <w:szCs w:val="28"/>
    </w:rPr>
  </w:style>
  <w:style w:type="paragraph" w:customStyle="1" w:styleId="BulletsBodyText">
    <w:name w:val="Bullets Body Text"/>
    <w:basedOn w:val="Normal"/>
    <w:rsid w:val="00F02A59"/>
    <w:pPr>
      <w:numPr>
        <w:numId w:val="34"/>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F02A59"/>
    <w:rPr>
      <w:b/>
      <w:bCs/>
    </w:rPr>
  </w:style>
  <w:style w:type="character" w:customStyle="1" w:styleId="BodyTextBoldChar">
    <w:name w:val="Body Text Bold Char"/>
    <w:link w:val="BodyTextBold"/>
    <w:rsid w:val="00F02A59"/>
    <w:rPr>
      <w:rFonts w:ascii="Verdana" w:hAnsi="Verdana"/>
      <w:b/>
      <w:bCs/>
      <w:color w:val="000000"/>
      <w:sz w:val="18"/>
      <w:lang w:val="en-AU" w:eastAsia="en-AU" w:bidi="ar-SA"/>
    </w:rPr>
  </w:style>
  <w:style w:type="paragraph" w:customStyle="1" w:styleId="NumberedList">
    <w:name w:val="Numbered List"/>
    <w:basedOn w:val="Normal"/>
    <w:link w:val="NumberedListChar"/>
    <w:rsid w:val="00F02A59"/>
    <w:pPr>
      <w:ind w:left="1020" w:hanging="340"/>
    </w:pPr>
    <w:rPr>
      <w:color w:val="000000"/>
      <w:kern w:val="28"/>
      <w:szCs w:val="20"/>
    </w:rPr>
  </w:style>
  <w:style w:type="paragraph" w:customStyle="1" w:styleId="BodyTextBoldindent1cm">
    <w:name w:val="Body Text Bold indent 1cm"/>
    <w:basedOn w:val="BodyTextBold"/>
    <w:rsid w:val="00F02A59"/>
    <w:pPr>
      <w:ind w:left="566"/>
    </w:pPr>
  </w:style>
  <w:style w:type="paragraph" w:customStyle="1" w:styleId="Hint">
    <w:name w:val="Hint"/>
    <w:basedOn w:val="Normal"/>
    <w:rsid w:val="00F02A59"/>
    <w:pPr>
      <w:ind w:left="680"/>
    </w:pPr>
    <w:rPr>
      <w:rFonts w:cs="Arial"/>
      <w:i/>
      <w:iCs/>
      <w:color w:val="000000"/>
      <w:szCs w:val="20"/>
    </w:rPr>
  </w:style>
  <w:style w:type="paragraph" w:customStyle="1" w:styleId="Bulletsnumberedlist">
    <w:name w:val="Bullets numbered list"/>
    <w:basedOn w:val="Normal"/>
    <w:rsid w:val="00F02A59"/>
    <w:pPr>
      <w:numPr>
        <w:ilvl w:val="2"/>
        <w:numId w:val="25"/>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F02A59"/>
    <w:pPr>
      <w:ind w:left="675"/>
    </w:pPr>
    <w:rPr>
      <w:i/>
      <w:iCs/>
    </w:rPr>
  </w:style>
  <w:style w:type="paragraph" w:customStyle="1" w:styleId="NOTE">
    <w:name w:val="NOTE"/>
    <w:basedOn w:val="Normal"/>
    <w:rsid w:val="00F02A59"/>
    <w:rPr>
      <w:b/>
      <w:bCs/>
      <w:color w:val="000000"/>
      <w:spacing w:val="5"/>
      <w:kern w:val="28"/>
      <w:sz w:val="20"/>
      <w:szCs w:val="18"/>
    </w:rPr>
  </w:style>
  <w:style w:type="paragraph" w:customStyle="1" w:styleId="Heading2Indent12cm">
    <w:name w:val="Heading 2 Indent 1.2cm"/>
    <w:basedOn w:val="Heading2"/>
    <w:rsid w:val="00F02A59"/>
    <w:pPr>
      <w:numPr>
        <w:ilvl w:val="2"/>
        <w:numId w:val="34"/>
      </w:numPr>
      <w:tabs>
        <w:tab w:val="clear" w:pos="2835"/>
      </w:tabs>
      <w:ind w:left="680" w:firstLine="0"/>
    </w:pPr>
    <w:rPr>
      <w:bCs w:val="0"/>
    </w:rPr>
  </w:style>
  <w:style w:type="paragraph" w:customStyle="1" w:styleId="NOTEIndent12cm">
    <w:name w:val="NOTE Indent 1.2cm"/>
    <w:basedOn w:val="Normal"/>
    <w:rsid w:val="00F02A59"/>
    <w:pPr>
      <w:ind w:left="680"/>
    </w:pPr>
    <w:rPr>
      <w:b/>
      <w:bCs/>
      <w:color w:val="000000"/>
      <w:szCs w:val="18"/>
    </w:rPr>
  </w:style>
  <w:style w:type="paragraph" w:customStyle="1" w:styleId="BodyText12ptbluerulebelow">
    <w:name w:val="Body Text 1/2pt blue rule below"/>
    <w:basedOn w:val="BodyText"/>
    <w:next w:val="BodyText"/>
    <w:rsid w:val="00F02A59"/>
    <w:pPr>
      <w:pBdr>
        <w:bottom w:val="single" w:sz="4" w:space="12" w:color="00B1EC"/>
      </w:pBdr>
    </w:pPr>
  </w:style>
  <w:style w:type="paragraph" w:customStyle="1" w:styleId="Bodytextunderlined">
    <w:name w:val="Body text underlined"/>
    <w:basedOn w:val="NumberedList"/>
    <w:link w:val="BodytextunderlinedChar"/>
    <w:rsid w:val="00F02A59"/>
    <w:rPr>
      <w:u w:val="single"/>
    </w:rPr>
  </w:style>
  <w:style w:type="paragraph" w:customStyle="1" w:styleId="BulletsBodyTextIndent">
    <w:name w:val="Bullets Body Text Indent"/>
    <w:basedOn w:val="BulletsBodyText"/>
    <w:next w:val="Normal"/>
    <w:rsid w:val="00F02A59"/>
    <w:pPr>
      <w:ind w:left="1361"/>
    </w:pPr>
  </w:style>
  <w:style w:type="character" w:customStyle="1" w:styleId="NumberedListChar">
    <w:name w:val="Numbered List Char"/>
    <w:link w:val="NumberedList"/>
    <w:rsid w:val="00F02A59"/>
    <w:rPr>
      <w:rFonts w:ascii="Verdana" w:hAnsi="Verdana"/>
      <w:color w:val="000000"/>
      <w:kern w:val="28"/>
      <w:sz w:val="18"/>
      <w:lang w:val="en-AU" w:eastAsia="en-AU" w:bidi="ar-SA"/>
    </w:rPr>
  </w:style>
  <w:style w:type="character" w:customStyle="1" w:styleId="BodytextunderlinedChar">
    <w:name w:val="Body text underlined Char"/>
    <w:link w:val="Bodytextunderlined"/>
    <w:rsid w:val="00F02A59"/>
    <w:rPr>
      <w:rFonts w:ascii="Verdana" w:hAnsi="Verdana"/>
      <w:color w:val="000000"/>
      <w:kern w:val="28"/>
      <w:sz w:val="18"/>
      <w:u w:val="single"/>
      <w:lang w:val="en-AU" w:eastAsia="en-AU" w:bidi="ar-SA"/>
    </w:rPr>
  </w:style>
  <w:style w:type="character" w:styleId="CommentReference">
    <w:name w:val="annotation reference"/>
    <w:rsid w:val="00EF3FA4"/>
    <w:rPr>
      <w:sz w:val="16"/>
      <w:szCs w:val="16"/>
    </w:rPr>
  </w:style>
  <w:style w:type="paragraph" w:styleId="CommentText">
    <w:name w:val="annotation text"/>
    <w:basedOn w:val="Normal"/>
    <w:link w:val="CommentTextChar"/>
    <w:rsid w:val="00EF3FA4"/>
    <w:rPr>
      <w:sz w:val="20"/>
      <w:szCs w:val="20"/>
    </w:rPr>
  </w:style>
  <w:style w:type="character" w:customStyle="1" w:styleId="CommentTextChar">
    <w:name w:val="Comment Text Char"/>
    <w:link w:val="CommentText"/>
    <w:rsid w:val="00EF3FA4"/>
    <w:rPr>
      <w:rFonts w:ascii="Verdana" w:hAnsi="Verdana"/>
    </w:rPr>
  </w:style>
  <w:style w:type="paragraph" w:styleId="CommentSubject">
    <w:name w:val="annotation subject"/>
    <w:basedOn w:val="CommentText"/>
    <w:next w:val="CommentText"/>
    <w:link w:val="CommentSubjectChar"/>
    <w:rsid w:val="00EF3FA4"/>
    <w:rPr>
      <w:b/>
      <w:bCs/>
    </w:rPr>
  </w:style>
  <w:style w:type="character" w:customStyle="1" w:styleId="CommentSubjectChar">
    <w:name w:val="Comment Subject Char"/>
    <w:link w:val="CommentSubject"/>
    <w:rsid w:val="00EF3FA4"/>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image" Target="media/image6.png"/><Relationship Id="rId33" Type="http://schemas.openxmlformats.org/officeDocument/2006/relationships/hyperlink" Target="mailto:spear.info@delwp.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5.png"/><Relationship Id="rId32" Type="http://schemas.openxmlformats.org/officeDocument/2006/relationships/hyperlink" Target="http://www.spear.land.vic.gov.au/SPEAR" TargetMode="External"/><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797aeec6-0273-40f2-ab3e-beee73212332" ContentTypeId="0x0101002517F445A0F35E449C98AAD631F2B0386F06" PreviousValue="false"/>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1.xml><?xml version="1.0" encoding="utf-8"?>
<LongProperties xmlns="http://schemas.microsoft.com/office/2006/metadata/longProperties">
  <LongProp xmlns="" name="TaxCatchAll"><![CDATA[28;#Land Registry Services|f53026fd-519a-4f9b-bf40-65046a772c5b;#7;#Land Registry Services|49f83574-4e0d-42dc-acdb-b58e9d81ab9b;#5;#Local Infrastructure|35232ce7-1039-46ab-a331-4c8e969be43f;#3;#Unclassified|7fa379f4-4aba-4692-ab80-7d39d3a23cf4;#2;#FOUO|955eb6fc-b35a-4808-8aa5-31e514fa3f26;#1;#Department of Environment, Land, Water and Planning|607a3f87-1228-4cd9-82a5-076aa8776274]]></LongProp>
</LongProperties>
</file>

<file path=customXml/item1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28</Value>
      <Value>7</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k1bd994a94c2413797db3bab8f123f6f>
    <AssignedTo xmlns="http://schemas.microsoft.com/sharepoint/v3">
      <UserInfo>
        <DisplayName/>
        <AccountId xsi:nil="true"/>
        <AccountType/>
      </UserInfo>
    </AssignedTo>
    <Release_x0020_Number xmlns="f9b1b167-57fc-48c1-87bd-7453a0d34f2d"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f53026fd-519a-4f9b-bf40-65046a772c5b</TermId>
        </TermInfo>
      </Terms>
    </n771d69a070c4babbf278c67c8a2b859>
    <Event_x0020_Name xmlns="a5f32de4-e402-4188-b034-e71ca7d22e54">4.9</Even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DOCID423-602155417-727</_dlc_DocId>
    <_dlc_DocIdUrl xmlns="a5f32de4-e402-4188-b034-e71ca7d22e54">
      <Url>https://delwpvicgovau.sharepoint.com/sites/ecm_423/_layouts/15/DocIdRedir.aspx?ID=DOCID423-602155417-727</Url>
      <Description>DOCID423-602155417-727</Description>
    </_dlc_DocIdUrl>
  </documentManagement>
</p: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28;#Land Registry Services|f53026fd-519a-4f9b-bf40-65046a772c5b;#7;#Land Registry Services|49f83574-4e0d-42dc-acdb-b58e9d81ab9b;#5;#Local Infrastructure|35232ce7-1039-46ab-a331-4c8e969be43f;#3;#Unclassified|7fa379f4-4aba-4692-ab80-7d39d3a23cf4;#2;#FOUO|955eb6fc-b35a-4808-8aa5-31e514fa3f26;#1;#Department of Environment, Land, Water and Planning|607a3f87-1228-4cd9-82a5-076aa8776274]]></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2517F445A0F35E449C98AAD631F2B0386F06" PreviousValue="false"/>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B9D69675-856F-4E63-A643-1F9251A41A01}">
  <ds:schemaRefs>
    <ds:schemaRef ds:uri="Microsoft.SharePoint.Taxonomy.ContentTypeSync"/>
  </ds:schemaRefs>
</ds:datastoreItem>
</file>

<file path=customXml/itemProps10.xml><?xml version="1.0" encoding="utf-8"?>
<ds:datastoreItem xmlns:ds="http://schemas.openxmlformats.org/officeDocument/2006/customXml" ds:itemID="{445106AF-5CBE-469C-B36E-C729CBE915F3}">
  <ds:schemaRefs>
    <ds:schemaRef ds:uri="http://schemas.microsoft.com/sharepoint/events"/>
  </ds:schemaRefs>
</ds:datastoreItem>
</file>

<file path=customXml/itemProps11.xml><?xml version="1.0" encoding="utf-8"?>
<ds:datastoreItem xmlns:ds="http://schemas.openxmlformats.org/officeDocument/2006/customXml" ds:itemID="{03C0E3CC-0BB2-40C1-B705-1C2B7939151B}">
  <ds:schemaRefs>
    <ds:schemaRef ds:uri="http://schemas.microsoft.com/office/2006/metadata/longProperties"/>
    <ds:schemaRef ds:uri=""/>
  </ds:schemaRefs>
</ds:datastoreItem>
</file>

<file path=customXml/itemProps12.xml><?xml version="1.0" encoding="utf-8"?>
<ds:datastoreItem xmlns:ds="http://schemas.openxmlformats.org/officeDocument/2006/customXml" ds:itemID="{6BCDFBE4-43DC-42C3-BE32-449CE3CFA94B}">
  <ds:schemaRefs>
    <ds:schemaRef ds:uri="http://schemas.microsoft.com/sharepoint/v3"/>
    <ds:schemaRef ds:uri="9fd47c19-1c4a-4d7d-b342-c10cef269344"/>
    <ds:schemaRef ds:uri="http://purl.org/dc/terms/"/>
    <ds:schemaRef ds:uri="http://purl.org/dc/dcmitype/"/>
    <ds:schemaRef ds:uri="98c66cb3-df93-4064-8ed4-8a3239383991"/>
    <ds:schemaRef ds:uri="a5f32de4-e402-4188-b034-e71ca7d22e54"/>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9b1b167-57fc-48c1-87bd-7453a0d34f2d"/>
    <ds:schemaRef ds:uri="http://www.w3.org/XML/1998/namespace"/>
    <ds:schemaRef ds:uri="http://purl.org/dc/elements/1.1/"/>
  </ds:schemaRefs>
</ds:datastoreItem>
</file>

<file path=customXml/itemProps13.xml><?xml version="1.0" encoding="utf-8"?>
<ds:datastoreItem xmlns:ds="http://schemas.openxmlformats.org/officeDocument/2006/customXml" ds:itemID="{BCD556FA-9B32-443D-8C9F-BE24C44498DB}">
  <ds:schemaRefs>
    <ds:schemaRef ds:uri="http://schemas.microsoft.com/sharepoint/v3/contenttype/forms"/>
  </ds:schemaRefs>
</ds:datastoreItem>
</file>

<file path=customXml/itemProps2.xml><?xml version="1.0" encoding="utf-8"?>
<ds:datastoreItem xmlns:ds="http://schemas.openxmlformats.org/officeDocument/2006/customXml" ds:itemID="{30360502-B892-480A-B889-19006F064043}">
  <ds:schemaRefs>
    <ds:schemaRef ds:uri="http://schemas.openxmlformats.org/officeDocument/2006/bibliography"/>
  </ds:schemaRefs>
</ds:datastoreItem>
</file>

<file path=customXml/itemProps3.xml><?xml version="1.0" encoding="utf-8"?>
<ds:datastoreItem xmlns:ds="http://schemas.openxmlformats.org/officeDocument/2006/customXml" ds:itemID="{8A2B2929-E782-4A32-9A53-0B08D27F7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A2B2C-6548-4C33-8DF2-2CF5628233EA}">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4341B57-F163-4192-9725-32817488815C}">
  <ds:schemaRefs>
    <ds:schemaRef ds:uri="http://schemas.microsoft.com/sharepoint/v3/contenttype/forms"/>
  </ds:schemaRefs>
</ds:datastoreItem>
</file>

<file path=customXml/itemProps6.xml><?xml version="1.0" encoding="utf-8"?>
<ds:datastoreItem xmlns:ds="http://schemas.openxmlformats.org/officeDocument/2006/customXml" ds:itemID="{E50EC581-55D2-47D9-B158-D55E4F5EF766}">
  <ds:schemaRefs>
    <ds:schemaRef ds:uri="Microsoft.SharePoint.Taxonomy.ContentTypeSync"/>
  </ds:schemaRefs>
</ds:datastoreItem>
</file>

<file path=customXml/itemProps7.xml><?xml version="1.0" encoding="utf-8"?>
<ds:datastoreItem xmlns:ds="http://schemas.openxmlformats.org/officeDocument/2006/customXml" ds:itemID="{D20D7481-624F-4755-A30B-2B37EF61765A}">
  <ds:schemaRefs>
    <ds:schemaRef ds:uri="http://schemas.microsoft.com/office/2006/metadata/customXsn"/>
  </ds:schemaRefs>
</ds:datastoreItem>
</file>

<file path=customXml/itemProps8.xml><?xml version="1.0" encoding="utf-8"?>
<ds:datastoreItem xmlns:ds="http://schemas.openxmlformats.org/officeDocument/2006/customXml" ds:itemID="{28F4CF89-CEA6-47B7-A178-39ABDF03AC74}">
  <ds:schemaRefs>
    <ds:schemaRef ds:uri="http://schemas.microsoft.com/sharepoint/events"/>
  </ds:schemaRefs>
</ds:datastoreItem>
</file>

<file path=customXml/itemProps9.xml><?xml version="1.0" encoding="utf-8"?>
<ds:datastoreItem xmlns:ds="http://schemas.openxmlformats.org/officeDocument/2006/customXml" ds:itemID="{195D64A4-F3B1-4B86-B8A5-96A824B8C5B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1792</Words>
  <Characters>10218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User Guide 8</vt:lpstr>
    </vt:vector>
  </TitlesOfParts>
  <Company>nre</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8</dc:title>
  <dc:subject/>
  <dc:creator>sc48</dc:creator>
  <cp:keywords/>
  <dc:description/>
  <cp:lastModifiedBy>Leanne J Dillon-Thomas (DELWP)</cp:lastModifiedBy>
  <cp:revision>37</cp:revision>
  <cp:lastPrinted>2019-05-31T23:39:00Z</cp:lastPrinted>
  <dcterms:created xsi:type="dcterms:W3CDTF">2021-05-13T18:52:00Z</dcterms:created>
  <dcterms:modified xsi:type="dcterms:W3CDTF">2021-05-20T21:33:00Z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DOCID423-602155417-574</vt:lpwstr>
  </property>
  <property fmtid="{D5CDD505-2E9C-101B-9397-08002B2CF9AE}" pid="8" name="_dlc_DocIdItemGuid">
    <vt:lpwstr>e94b5694-64bb-4527-895d-5a5c26cbd45e</vt:lpwstr>
  </property>
  <property fmtid="{D5CDD505-2E9C-101B-9397-08002B2CF9AE}" pid="9" name="_dlc_DocIdUrl">
    <vt:lpwstr>https://delwpvicgovau.sharepoint.com/sites/ecm_423/_layouts/15/DocIdRedir.aspx?ID=DOCID423-602155417-574, DOCID423-602155417-574</vt:lpwstr>
  </property>
  <property fmtid="{D5CDD505-2E9C-101B-9397-08002B2CF9AE}" pid="10" name="Section">
    <vt:lpwstr/>
  </property>
  <property fmtid="{D5CDD505-2E9C-101B-9397-08002B2CF9AE}" pid="11" name="Branch">
    <vt:lpwstr>7;#Land Registry Services|49f83574-4e0d-42dc-acdb-b58e9d81ab9b</vt:lpwstr>
  </property>
  <property fmtid="{D5CDD505-2E9C-101B-9397-08002B2CF9AE}" pid="12" name="Division">
    <vt:lpwstr>28;#Land Registry Services|f53026fd-519a-4f9b-bf40-65046a772c5b</vt:lpwstr>
  </property>
  <property fmtid="{D5CDD505-2E9C-101B-9397-08002B2CF9AE}" pid="13" name="Projects">
    <vt:lpwstr/>
  </property>
  <property fmtid="{D5CDD505-2E9C-101B-9397-08002B2CF9AE}" pid="14" name="Dissemination Limiting Marker">
    <vt:lpwstr>2;#FOUO|955eb6fc-b35a-4808-8aa5-31e514fa3f26</vt:lpwstr>
  </property>
  <property fmtid="{D5CDD505-2E9C-101B-9397-08002B2CF9AE}" pid="15" name="Group1">
    <vt:lpwstr>5;#Local Infrastructure|35232ce7-1039-46ab-a331-4c8e969be43f</vt:lpwstr>
  </property>
  <property fmtid="{D5CDD505-2E9C-101B-9397-08002B2CF9AE}" pid="16" name="Sub-Section">
    <vt:lpwstr/>
  </property>
  <property fmtid="{D5CDD505-2E9C-101B-9397-08002B2CF9AE}" pid="17" name="Agency">
    <vt:lpwstr>1;#Department of Environment, Land, Water and Planning|607a3f87-1228-4cd9-82a5-076aa8776274</vt:lpwstr>
  </property>
  <property fmtid="{D5CDD505-2E9C-101B-9397-08002B2CF9AE}" pid="18" name="Security Classification">
    <vt:lpwstr>3;#Unclassified|7fa379f4-4aba-4692-ab80-7d39d3a23cf4</vt:lpwstr>
  </property>
  <property fmtid="{D5CDD505-2E9C-101B-9397-08002B2CF9AE}" pid="19" name="display_urn:schemas-microsoft-com:office:office#AssignedTo">
    <vt:lpwstr>Anthony J Campbell (DELWP)</vt:lpwstr>
  </property>
  <property fmtid="{D5CDD505-2E9C-101B-9397-08002B2CF9AE}" pid="20" name="ContentTypeId">
    <vt:lpwstr>0x0101002517F445A0F35E449C98AAD631F2B0386F0600E530C59FEECE6243B60C09EA7DC1E0AE</vt:lpwstr>
  </property>
  <property fmtid="{D5CDD505-2E9C-101B-9397-08002B2CF9AE}" pid="21" name="MSIP_Label_4257e2ab-f512-40e2-9c9a-c64247360765_Enabled">
    <vt:lpwstr>true</vt:lpwstr>
  </property>
  <property fmtid="{D5CDD505-2E9C-101B-9397-08002B2CF9AE}" pid="22" name="MSIP_Label_4257e2ab-f512-40e2-9c9a-c64247360765_SetDate">
    <vt:lpwstr>2021-05-13T01:52:14Z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a47516b9-164b-4cbd-a200-04279d537633</vt:lpwstr>
  </property>
  <property fmtid="{D5CDD505-2E9C-101B-9397-08002B2CF9AE}" pid="27" name="MSIP_Label_4257e2ab-f512-40e2-9c9a-c64247360765_ContentBits">
    <vt:lpwstr>2</vt:lpwstr>
  </property>
</Properties>
</file>